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AFB" w:rsidRDefault="00B04E0C">
      <w:pPr>
        <w:pStyle w:val="1"/>
        <w:spacing w:before="0" w:after="0" w:line="240" w:lineRule="auto"/>
        <w:rPr>
          <w:rFonts w:ascii="宋体" w:hAnsi="宋体"/>
          <w:sz w:val="36"/>
          <w:szCs w:val="36"/>
        </w:rPr>
      </w:pPr>
      <w:r>
        <w:rPr>
          <w:rFonts w:ascii="宋体" w:hAnsi="宋体" w:hint="eastAsia"/>
          <w:sz w:val="36"/>
          <w:szCs w:val="36"/>
        </w:rPr>
        <w:t>招标公告</w:t>
      </w:r>
    </w:p>
    <w:p w:rsidR="00EC2AFB" w:rsidRDefault="00B04E0C">
      <w:pPr>
        <w:spacing w:after="0" w:line="240" w:lineRule="auto"/>
        <w:jc w:val="center"/>
      </w:pPr>
      <w:r>
        <w:rPr>
          <w:rFonts w:hint="eastAsia"/>
        </w:rPr>
        <w:t>招标编号：</w:t>
      </w:r>
      <w:r>
        <w:rPr>
          <w:rFonts w:hint="eastAsia"/>
        </w:rPr>
        <w:t>066018904225</w:t>
      </w:r>
    </w:p>
    <w:p w:rsidR="00EC2AFB" w:rsidRDefault="00B04E0C">
      <w:pPr>
        <w:spacing w:after="0" w:line="240" w:lineRule="auto"/>
        <w:jc w:val="center"/>
      </w:pPr>
      <w:r>
        <w:rPr>
          <w:rFonts w:hint="eastAsia"/>
        </w:rPr>
        <w:t>(</w:t>
      </w:r>
      <w:r>
        <w:rPr>
          <w:rFonts w:hint="eastAsia"/>
        </w:rPr>
        <w:t>第</w:t>
      </w:r>
      <w:r>
        <w:rPr>
          <w:rFonts w:hint="eastAsia"/>
        </w:rPr>
        <w:t>2</w:t>
      </w:r>
      <w:r>
        <w:rPr>
          <w:rFonts w:hint="eastAsia"/>
        </w:rPr>
        <w:t>次</w:t>
      </w:r>
      <w:r>
        <w:rPr>
          <w:rFonts w:hint="eastAsia"/>
        </w:rPr>
        <w:t>)</w:t>
      </w:r>
    </w:p>
    <w:p w:rsidR="00EC2AFB" w:rsidRDefault="00EC2AFB">
      <w:pPr>
        <w:spacing w:after="0" w:line="240" w:lineRule="auto"/>
      </w:pPr>
    </w:p>
    <w:p w:rsidR="00EC2AFB" w:rsidRDefault="00B04E0C">
      <w:pPr>
        <w:spacing w:after="0" w:line="240" w:lineRule="auto"/>
        <w:jc w:val="left"/>
        <w:rPr>
          <w:rFonts w:ascii="宋体" w:hAnsi="宋体"/>
          <w:b/>
          <w:szCs w:val="21"/>
        </w:rPr>
      </w:pPr>
      <w:r>
        <w:rPr>
          <w:rFonts w:ascii="宋体" w:hAnsi="宋体" w:hint="eastAsia"/>
          <w:b/>
          <w:szCs w:val="21"/>
        </w:rPr>
        <w:t>NO.2017</w:t>
      </w:r>
      <w:r>
        <w:rPr>
          <w:rFonts w:ascii="宋体" w:hAnsi="宋体" w:cs="Arial" w:hint="eastAsia"/>
          <w:b/>
          <w:bCs/>
          <w:szCs w:val="21"/>
        </w:rPr>
        <w:t>南京青奥城建设发展有限责任公司卓美亚酒店所需咖啡胶囊机采购及其相关服务</w:t>
      </w:r>
    </w:p>
    <w:p w:rsidR="00EC2AFB" w:rsidRDefault="00B04E0C">
      <w:pPr>
        <w:pStyle w:val="3"/>
        <w:spacing w:before="0" w:after="0" w:line="36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End w:id="0"/>
    </w:p>
    <w:p w:rsidR="00EC2AFB" w:rsidRDefault="00B04E0C">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rPr>
        <w:t>NO.2017</w:t>
      </w:r>
      <w:r>
        <w:rPr>
          <w:rFonts w:ascii="宋体" w:hAnsi="宋体" w:hint="eastAsia"/>
          <w:szCs w:val="21"/>
        </w:rPr>
        <w:t>南京青奥城建设发展有限责任公司卓美亚酒店所需咖啡胶囊机采购及其相关服务已由招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w:t>
      </w:r>
      <w:r>
        <w:rPr>
          <w:rFonts w:ascii="宋体" w:hAnsi="宋体" w:hint="eastAsia"/>
          <w:szCs w:val="21"/>
          <w:u w:val="single"/>
        </w:rPr>
        <w:t>现对该项目</w:t>
      </w:r>
      <w:r>
        <w:rPr>
          <w:rFonts w:ascii="宋体" w:hAnsi="宋体" w:cs="Arial" w:hint="eastAsia"/>
          <w:bCs/>
          <w:szCs w:val="21"/>
          <w:u w:val="single"/>
        </w:rPr>
        <w:t>所需</w:t>
      </w:r>
      <w:r>
        <w:rPr>
          <w:rFonts w:ascii="宋体" w:hAnsi="宋体" w:hint="eastAsia"/>
          <w:szCs w:val="21"/>
          <w:u w:val="single"/>
        </w:rPr>
        <w:t>咖啡胶囊机</w:t>
      </w:r>
      <w:r>
        <w:rPr>
          <w:rFonts w:ascii="宋体" w:hAnsi="宋体" w:cs="Arial" w:hint="eastAsia"/>
          <w:bCs/>
          <w:szCs w:val="21"/>
          <w:u w:val="single"/>
        </w:rPr>
        <w:t>采购及其相关服务</w:t>
      </w:r>
      <w:r>
        <w:rPr>
          <w:rFonts w:ascii="宋体" w:hAnsi="宋体" w:hint="eastAsia"/>
          <w:szCs w:val="21"/>
          <w:u w:val="single"/>
        </w:rPr>
        <w:t>（</w:t>
      </w:r>
      <w:r>
        <w:rPr>
          <w:rFonts w:ascii="宋体" w:hAnsi="宋体" w:hint="eastAsia"/>
          <w:szCs w:val="21"/>
        </w:rPr>
        <w:t>货物名称）进行公开招标。</w:t>
      </w:r>
    </w:p>
    <w:p w:rsidR="00EC2AFB" w:rsidRDefault="00B04E0C">
      <w:pPr>
        <w:pStyle w:val="3"/>
        <w:spacing w:before="0" w:after="0" w:line="360" w:lineRule="auto"/>
        <w:rPr>
          <w:szCs w:val="24"/>
        </w:rPr>
      </w:pPr>
      <w:bookmarkStart w:id="1" w:name="_Toc184635054"/>
      <w:r>
        <w:rPr>
          <w:rFonts w:hint="eastAsia"/>
          <w:szCs w:val="24"/>
        </w:rPr>
        <w:t>2</w:t>
      </w:r>
      <w:r>
        <w:rPr>
          <w:rFonts w:hint="eastAsia"/>
          <w:szCs w:val="24"/>
        </w:rPr>
        <w:t>．项目概况与招标</w:t>
      </w:r>
      <w:bookmarkEnd w:id="1"/>
      <w:r>
        <w:rPr>
          <w:rFonts w:hint="eastAsia"/>
          <w:szCs w:val="24"/>
        </w:rPr>
        <w:t>内容</w:t>
      </w:r>
    </w:p>
    <w:p w:rsidR="00EC2AFB" w:rsidRDefault="00B04E0C">
      <w:pPr>
        <w:spacing w:line="360" w:lineRule="auto"/>
        <w:rPr>
          <w:rFonts w:ascii="宋体" w:hAnsi="宋体"/>
          <w:szCs w:val="21"/>
        </w:rPr>
      </w:pPr>
      <w:bookmarkStart w:id="2"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NO.2017</w:t>
      </w:r>
      <w:r>
        <w:rPr>
          <w:rFonts w:ascii="宋体" w:hAnsi="宋体"/>
          <w:szCs w:val="21"/>
        </w:rPr>
        <w:t>.</w:t>
      </w:r>
      <w:r>
        <w:rPr>
          <w:rFonts w:ascii="宋体" w:hAnsi="宋体" w:hint="eastAsia"/>
          <w:szCs w:val="21"/>
        </w:rPr>
        <w:t>14</w:t>
      </w:r>
      <w:r>
        <w:rPr>
          <w:rFonts w:ascii="宋体" w:hAnsi="宋体" w:hint="eastAsia"/>
          <w:szCs w:val="21"/>
        </w:rPr>
        <w:t>南京青奥城建设发展有限责任公司卓美亚酒店所需咖啡胶囊机采购及其相关服务</w:t>
      </w:r>
    </w:p>
    <w:p w:rsidR="00EC2AFB" w:rsidRDefault="00B04E0C">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EC2AFB" w:rsidRDefault="00B04E0C">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EC2AFB" w:rsidRDefault="00B04E0C">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EC2AFB" w:rsidRDefault="00B04E0C">
      <w:pPr>
        <w:pStyle w:val="3"/>
        <w:spacing w:before="0" w:after="0"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2"/>
    </w:p>
    <w:p w:rsidR="00EC2AFB" w:rsidRDefault="00B04E0C">
      <w:pPr>
        <w:spacing w:line="36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u w:val="single"/>
        </w:rPr>
        <w:t>1</w:t>
      </w:r>
      <w:r>
        <w:rPr>
          <w:rFonts w:ascii="宋体" w:hAnsi="宋体" w:hint="eastAsia"/>
          <w:szCs w:val="21"/>
          <w:u w:val="single"/>
        </w:rPr>
        <w:t>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EC2AFB" w:rsidRDefault="00B04E0C">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EC2AFB" w:rsidRDefault="00B04E0C">
      <w:pPr>
        <w:spacing w:line="36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日（以合同签订时间为准）至今签订的高星级酒店咖啡胶囊机合同且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10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或</w:t>
      </w:r>
      <w:r>
        <w:rPr>
          <w:rFonts w:ascii="宋体" w:hAnsi="宋体"/>
          <w:szCs w:val="21"/>
          <w:u w:val="single"/>
        </w:rPr>
        <w:t>等值外币</w:t>
      </w:r>
      <w:r>
        <w:rPr>
          <w:rFonts w:ascii="宋体" w:hAnsi="宋体" w:hint="eastAsia"/>
          <w:szCs w:val="21"/>
        </w:rPr>
        <w:t>的完整无遮涂的供货业绩合同复印件。（原件备查）</w:t>
      </w:r>
    </w:p>
    <w:p w:rsidR="00EC2AFB" w:rsidRDefault="00B04E0C">
      <w:pPr>
        <w:spacing w:line="36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hint="eastAsia"/>
          <w:szCs w:val="21"/>
        </w:rPr>
        <w:t>4</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hint="eastAsia"/>
          <w:szCs w:val="21"/>
        </w:rPr>
        <w:t>1</w:t>
      </w:r>
      <w:r>
        <w:rPr>
          <w:rFonts w:ascii="宋体" w:hAnsi="宋体"/>
          <w:szCs w:val="21"/>
        </w:rPr>
        <w:t>0</w:t>
      </w:r>
      <w:r>
        <w:rPr>
          <w:rFonts w:ascii="宋体" w:hAnsi="宋体" w:hint="eastAsia"/>
          <w:szCs w:val="21"/>
        </w:rPr>
        <w:t>月的社保缴纳证明。（原件备查）</w:t>
      </w:r>
    </w:p>
    <w:p w:rsidR="00EC2AFB" w:rsidRDefault="00B04E0C">
      <w:pPr>
        <w:spacing w:line="360" w:lineRule="auto"/>
        <w:rPr>
          <w:rFonts w:ascii="宋体" w:hAnsi="宋体"/>
          <w:szCs w:val="21"/>
        </w:rPr>
      </w:pPr>
      <w:r>
        <w:rPr>
          <w:rFonts w:ascii="宋体" w:hAnsi="宋体" w:hint="eastAsia"/>
          <w:szCs w:val="21"/>
        </w:rPr>
        <w:lastRenderedPageBreak/>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w:t>
      </w:r>
      <w:r>
        <w:rPr>
          <w:rFonts w:ascii="宋体" w:hAnsi="宋体" w:hint="eastAsia"/>
          <w:szCs w:val="21"/>
        </w:rPr>
        <w:t>犯罪档案查询电子印章和防伪二维码；如是到检察机关现场办理，《行贿犯罪档案查询结果告知函》则须提供盖有受理申请的人民检察院红章的原件）。</w:t>
      </w:r>
    </w:p>
    <w:p w:rsidR="00EC2AFB" w:rsidRDefault="00B04E0C">
      <w:pPr>
        <w:spacing w:line="36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EC2AFB" w:rsidRDefault="00B04E0C">
      <w:pPr>
        <w:pStyle w:val="3"/>
        <w:spacing w:before="0" w:after="0" w:line="360" w:lineRule="auto"/>
        <w:rPr>
          <w:szCs w:val="24"/>
        </w:rPr>
      </w:pPr>
      <w:bookmarkStart w:id="3" w:name="_Toc184635056"/>
      <w:r>
        <w:rPr>
          <w:rFonts w:hint="eastAsia"/>
          <w:szCs w:val="24"/>
        </w:rPr>
        <w:t>4</w:t>
      </w:r>
      <w:r>
        <w:rPr>
          <w:rFonts w:hint="eastAsia"/>
          <w:szCs w:val="24"/>
        </w:rPr>
        <w:t>．招标文件的获取</w:t>
      </w:r>
      <w:bookmarkEnd w:id="3"/>
    </w:p>
    <w:p w:rsidR="00EC2AFB" w:rsidRDefault="00B04E0C">
      <w:pPr>
        <w:spacing w:line="360" w:lineRule="auto"/>
        <w:ind w:firstLineChars="200" w:firstLine="420"/>
        <w:rPr>
          <w:rFonts w:ascii="宋体" w:hAnsi="宋体"/>
          <w:szCs w:val="21"/>
        </w:rPr>
      </w:pPr>
      <w:bookmarkStart w:id="4"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w:t>
      </w:r>
      <w:r>
        <w:rPr>
          <w:rFonts w:ascii="宋体" w:hAnsi="宋体" w:hint="eastAsia"/>
          <w:szCs w:val="21"/>
        </w:rPr>
        <w:t>8</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29</w:t>
      </w:r>
      <w:r>
        <w:rPr>
          <w:rFonts w:ascii="宋体" w:hAnsi="宋体" w:hint="eastAsia"/>
          <w:szCs w:val="21"/>
        </w:rPr>
        <w:t>日至</w:t>
      </w:r>
      <w:r>
        <w:rPr>
          <w:rFonts w:ascii="宋体" w:hAnsi="宋体" w:hint="eastAsia"/>
          <w:szCs w:val="21"/>
        </w:rPr>
        <w:t>2017</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EC2AFB" w:rsidRDefault="00B04E0C">
      <w:pPr>
        <w:spacing w:line="36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EC2AFB" w:rsidRDefault="00B04E0C">
      <w:pPr>
        <w:spacing w:line="36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EC2AFB" w:rsidRDefault="00B04E0C">
      <w:pPr>
        <w:spacing w:line="36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EC2AFB" w:rsidRDefault="00B04E0C">
      <w:pPr>
        <w:spacing w:line="36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EC2AFB" w:rsidRDefault="00B04E0C">
      <w:pPr>
        <w:spacing w:line="36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w:t>
      </w:r>
      <w:r>
        <w:rPr>
          <w:rFonts w:ascii="宋体" w:hAnsi="宋体" w:hint="eastAsia"/>
          <w:szCs w:val="21"/>
        </w:rPr>
        <w:t>，须通过平台填写“开票申请”；招标文件费用及邮购费发票由招标代理机构出具，在开标时领取；平台下载费发票由平台公司出具，联系平台公司领取。</w:t>
      </w:r>
    </w:p>
    <w:p w:rsidR="00EC2AFB" w:rsidRDefault="00B04E0C">
      <w:pPr>
        <w:spacing w:line="36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EC2AFB" w:rsidRDefault="00B04E0C">
      <w:pPr>
        <w:spacing w:line="36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w:t>
      </w:r>
      <w:r>
        <w:rPr>
          <w:rFonts w:ascii="宋体" w:hAnsi="宋体" w:hint="eastAsia"/>
          <w:szCs w:val="21"/>
        </w:rPr>
        <w:t>方均</w:t>
      </w:r>
      <w:r>
        <w:rPr>
          <w:rFonts w:ascii="宋体" w:hAnsi="宋体" w:hint="eastAsia"/>
          <w:szCs w:val="21"/>
        </w:rPr>
        <w:lastRenderedPageBreak/>
        <w:t>具有约束力。</w:t>
      </w:r>
    </w:p>
    <w:p w:rsidR="00EC2AFB" w:rsidRDefault="00B04E0C">
      <w:pPr>
        <w:spacing w:line="36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EC2AFB" w:rsidRDefault="00B04E0C">
      <w:pPr>
        <w:pStyle w:val="3"/>
        <w:spacing w:before="0" w:after="0" w:line="360" w:lineRule="auto"/>
        <w:rPr>
          <w:szCs w:val="24"/>
        </w:rPr>
      </w:pPr>
      <w:r>
        <w:rPr>
          <w:rFonts w:hint="eastAsia"/>
          <w:szCs w:val="24"/>
        </w:rPr>
        <w:t>5</w:t>
      </w:r>
      <w:r>
        <w:rPr>
          <w:rFonts w:hint="eastAsia"/>
          <w:szCs w:val="24"/>
        </w:rPr>
        <w:t>．投标文件的递交</w:t>
      </w:r>
      <w:bookmarkEnd w:id="4"/>
    </w:p>
    <w:p w:rsidR="00EC2AFB" w:rsidRDefault="00B04E0C">
      <w:pPr>
        <w:spacing w:line="360" w:lineRule="auto"/>
        <w:rPr>
          <w:rFonts w:ascii="宋体" w:hAnsi="宋体"/>
          <w:szCs w:val="21"/>
        </w:rPr>
      </w:pPr>
      <w:bookmarkStart w:id="5"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w:t>
      </w:r>
      <w:bookmarkStart w:id="6" w:name="_GoBack"/>
      <w:bookmarkEnd w:id="6"/>
      <w:r>
        <w:rPr>
          <w:rFonts w:ascii="宋体" w:hAnsi="宋体" w:hint="eastAsia"/>
          <w:szCs w:val="21"/>
        </w:rPr>
        <w:t>日</w:t>
      </w:r>
      <w:r>
        <w:rPr>
          <w:rFonts w:ascii="宋体" w:hAnsi="宋体" w:hint="eastAsia"/>
          <w:szCs w:val="21"/>
        </w:rPr>
        <w:t>14</w:t>
      </w:r>
      <w:r>
        <w:rPr>
          <w:rFonts w:ascii="宋体" w:hAnsi="宋体" w:hint="eastAsia"/>
          <w:szCs w:val="21"/>
        </w:rPr>
        <w:t>时</w:t>
      </w:r>
      <w:r>
        <w:rPr>
          <w:rFonts w:ascii="宋体" w:hAnsi="宋体" w:hint="eastAsia"/>
          <w:szCs w:val="21"/>
        </w:rPr>
        <w:t>00</w:t>
      </w:r>
      <w:r>
        <w:rPr>
          <w:rFonts w:ascii="宋体" w:hAnsi="宋体" w:hint="eastAsia"/>
          <w:szCs w:val="21"/>
        </w:rPr>
        <w:t>分</w:t>
      </w:r>
      <w:r>
        <w:rPr>
          <w:rFonts w:ascii="宋体" w:hAnsi="宋体" w:hint="eastAsia"/>
          <w:szCs w:val="21"/>
        </w:rPr>
        <w:t>（</w:t>
      </w:r>
      <w:r>
        <w:rPr>
          <w:rFonts w:ascii="宋体" w:hAnsi="宋体" w:hint="eastAsia"/>
          <w:szCs w:val="21"/>
        </w:rPr>
        <w:t>北京时间</w:t>
      </w:r>
      <w:r>
        <w:rPr>
          <w:rFonts w:ascii="宋体" w:hAnsi="宋体" w:hint="eastAsia"/>
          <w:szCs w:val="21"/>
        </w:rPr>
        <w:t>）</w:t>
      </w:r>
      <w:r>
        <w:rPr>
          <w:rFonts w:ascii="宋体" w:hAnsi="宋体" w:hint="eastAsia"/>
          <w:szCs w:val="21"/>
        </w:rPr>
        <w:t>。</w:t>
      </w:r>
    </w:p>
    <w:p w:rsidR="00EC2AFB" w:rsidRDefault="00B04E0C">
      <w:pPr>
        <w:spacing w:line="36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号江苏成套大厦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EC2AFB" w:rsidRDefault="00B04E0C">
      <w:pPr>
        <w:pStyle w:val="3"/>
        <w:spacing w:before="0" w:after="0" w:line="360" w:lineRule="auto"/>
        <w:rPr>
          <w:szCs w:val="24"/>
        </w:rPr>
      </w:pPr>
      <w:r>
        <w:rPr>
          <w:rFonts w:hint="eastAsia"/>
          <w:szCs w:val="24"/>
        </w:rPr>
        <w:t>6</w:t>
      </w:r>
      <w:r>
        <w:rPr>
          <w:rFonts w:hint="eastAsia"/>
          <w:szCs w:val="24"/>
        </w:rPr>
        <w:t>．发布公告的媒介</w:t>
      </w:r>
      <w:bookmarkEnd w:id="5"/>
    </w:p>
    <w:p w:rsidR="00EC2AFB" w:rsidRDefault="00B04E0C">
      <w:pPr>
        <w:spacing w:line="36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EC2AFB" w:rsidRDefault="00B04E0C">
      <w:pPr>
        <w:pStyle w:val="3"/>
        <w:spacing w:before="0" w:after="0" w:line="360" w:lineRule="auto"/>
        <w:rPr>
          <w:szCs w:val="24"/>
        </w:rPr>
      </w:pPr>
      <w:bookmarkStart w:id="7" w:name="_Toc184635059"/>
      <w:r>
        <w:rPr>
          <w:rFonts w:hint="eastAsia"/>
          <w:szCs w:val="24"/>
        </w:rPr>
        <w:t>7</w:t>
      </w:r>
      <w:r>
        <w:rPr>
          <w:rFonts w:hint="eastAsia"/>
          <w:szCs w:val="24"/>
        </w:rPr>
        <w:t>．联系方式</w:t>
      </w:r>
      <w:bookmarkEnd w:id="7"/>
    </w:p>
    <w:p w:rsidR="00EC2AFB" w:rsidRDefault="00B04E0C">
      <w:pPr>
        <w:spacing w:line="36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EC2AFB" w:rsidRDefault="00B04E0C">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EC2AFB" w:rsidRDefault="00B04E0C">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EC2AFB" w:rsidRDefault="00B04E0C">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EC2AFB" w:rsidRDefault="00B04E0C">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EC2AFB" w:rsidRDefault="00B04E0C">
      <w:pPr>
        <w:spacing w:line="36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5"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EC2AFB" w:rsidRDefault="00EC2AFB"/>
    <w:sectPr w:rsidR="00EC2AFB" w:rsidSect="00EC2A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2AFB"/>
    <w:rsid w:val="00B04E0C"/>
    <w:rsid w:val="00EC2AFB"/>
    <w:rsid w:val="257F3CA4"/>
    <w:rsid w:val="61862D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2AFB"/>
    <w:pPr>
      <w:widowControl w:val="0"/>
      <w:spacing w:after="160" w:line="259" w:lineRule="auto"/>
      <w:jc w:val="both"/>
    </w:pPr>
    <w:rPr>
      <w:kern w:val="2"/>
      <w:sz w:val="21"/>
      <w:szCs w:val="22"/>
    </w:rPr>
  </w:style>
  <w:style w:type="paragraph" w:styleId="1">
    <w:name w:val="heading 1"/>
    <w:basedOn w:val="a"/>
    <w:next w:val="a"/>
    <w:qFormat/>
    <w:rsid w:val="00EC2AFB"/>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EC2AFB"/>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qFormat/>
    <w:rsid w:val="00EC2AFB"/>
    <w:pPr>
      <w:tabs>
        <w:tab w:val="right" w:leader="dot" w:pos="8495"/>
      </w:tabs>
      <w:jc w:val="center"/>
    </w:pPr>
    <w:rPr>
      <w:rFonts w:ascii="Times New Roman" w:eastAsia="长城小标宋体" w:hAnsi="Times New Roman" w:cs="Times New Roman"/>
      <w:sz w:val="52"/>
      <w:szCs w:val="5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33287424@q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2018-01-29T02:16:00Z</dcterms:created>
  <dcterms:modified xsi:type="dcterms:W3CDTF">2018-01-29T02:16:00Z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