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ascii="宋体" w:hAnsi="宋体"/>
          <w:sz w:val="36"/>
          <w:szCs w:val="36"/>
        </w:rPr>
      </w:pPr>
      <w:r>
        <w:rPr>
          <w:rFonts w:hint="eastAsia" w:ascii="宋体" w:hAnsi="宋体"/>
          <w:sz w:val="36"/>
          <w:szCs w:val="36"/>
        </w:rPr>
        <w:t>招标公告</w:t>
      </w:r>
      <w:bookmarkStart w:id="7" w:name="_GoBack"/>
      <w:bookmarkEnd w:id="7"/>
    </w:p>
    <w:p>
      <w:pPr>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rPr>
      </w:pPr>
      <w:r>
        <w:rPr>
          <w:rFonts w:hint="eastAsia"/>
        </w:rPr>
        <w:t>招标编号：066018904225</w:t>
      </w:r>
    </w:p>
    <w:p>
      <w:pPr>
        <w:pageBreakBefore w:val="0"/>
        <w:widowControl w:val="0"/>
        <w:kinsoku/>
        <w:wordWrap/>
        <w:overflowPunct/>
        <w:topLinePunct w:val="0"/>
        <w:autoSpaceDE/>
        <w:autoSpaceDN/>
        <w:bidi w:val="0"/>
        <w:adjustRightInd/>
        <w:snapToGrid/>
        <w:spacing w:after="0" w:line="240" w:lineRule="auto"/>
        <w:ind w:left="0" w:leftChars="0" w:right="0" w:rightChars="0" w:firstLine="0" w:firstLineChars="0"/>
        <w:textAlignment w:val="auto"/>
      </w:pPr>
    </w:p>
    <w:p>
      <w:pPr>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ascii="宋体" w:hAnsi="宋体"/>
          <w:b/>
          <w:szCs w:val="21"/>
        </w:rPr>
      </w:pPr>
      <w:r>
        <w:rPr>
          <w:rFonts w:hint="eastAsia" w:ascii="宋体" w:hAnsi="宋体"/>
          <w:b/>
          <w:szCs w:val="21"/>
        </w:rPr>
        <w:t>NO.2017</w:t>
      </w:r>
      <w:r>
        <w:rPr>
          <w:rFonts w:hint="eastAsia" w:ascii="宋体" w:hAnsi="宋体" w:cs="Arial"/>
          <w:b/>
          <w:bCs/>
          <w:szCs w:val="21"/>
        </w:rPr>
        <w:t>南京青奥城建设发展有限责任公司卓美亚酒店所需咖啡胶囊机采购及其相关服务</w:t>
      </w: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本招标项目NO.2017南京青奥城建设发展有限责任公司卓美亚酒店所需咖啡胶囊机采购及其相关服务已由招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cs="Arial"/>
          <w:bCs/>
          <w:szCs w:val="21"/>
          <w:u w:val="single"/>
        </w:rPr>
        <w:t>南京青奥城建设发展有限责任公司卓美亚酒店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cs="Arial"/>
          <w:bCs/>
          <w:szCs w:val="21"/>
          <w:u w:val="single"/>
        </w:rPr>
        <w:t>南京青奥城建设发展有限责任公司卓美亚酒店</w:t>
      </w:r>
      <w:r>
        <w:rPr>
          <w:rFonts w:hint="eastAsia" w:ascii="宋体" w:hAnsi="宋体"/>
          <w:szCs w:val="21"/>
        </w:rPr>
        <w:t>。项目己具备招标条件，</w:t>
      </w:r>
      <w:r>
        <w:rPr>
          <w:rFonts w:hint="eastAsia" w:ascii="宋体" w:hAnsi="宋体"/>
          <w:szCs w:val="21"/>
          <w:u w:val="single"/>
        </w:rPr>
        <w:t>现对该项目</w:t>
      </w:r>
      <w:r>
        <w:rPr>
          <w:rFonts w:hint="eastAsia" w:ascii="宋体" w:hAnsi="宋体" w:cs="Arial"/>
          <w:bCs/>
          <w:szCs w:val="21"/>
          <w:u w:val="single"/>
        </w:rPr>
        <w:t>所需</w:t>
      </w:r>
      <w:r>
        <w:rPr>
          <w:rFonts w:hint="eastAsia" w:ascii="宋体" w:hAnsi="宋体"/>
          <w:szCs w:val="21"/>
          <w:u w:val="single"/>
        </w:rPr>
        <w:t>咖啡胶囊机</w:t>
      </w:r>
      <w:r>
        <w:rPr>
          <w:rFonts w:hint="eastAsia" w:ascii="宋体" w:hAnsi="宋体" w:cs="Arial"/>
          <w:bCs/>
          <w:szCs w:val="21"/>
          <w:u w:val="single"/>
        </w:rPr>
        <w:t>采购及其相关服务</w:t>
      </w:r>
      <w:r>
        <w:rPr>
          <w:rFonts w:hint="eastAsia" w:ascii="宋体" w:hAnsi="宋体"/>
          <w:szCs w:val="21"/>
          <w:u w:val="single"/>
        </w:rPr>
        <w:t>（</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ascii="宋体" w:hAnsi="宋体"/>
          <w:szCs w:val="21"/>
        </w:rPr>
      </w:pPr>
      <w:bookmarkStart w:id="2" w:name="_Toc184635055"/>
      <w:r>
        <w:rPr>
          <w:rFonts w:ascii="宋体" w:hAnsi="宋体"/>
          <w:szCs w:val="21"/>
        </w:rPr>
        <w:t>2.</w:t>
      </w:r>
      <w:r>
        <w:rPr>
          <w:rFonts w:hint="eastAsia" w:ascii="宋体" w:hAnsi="宋体"/>
          <w:szCs w:val="21"/>
        </w:rPr>
        <w:t>1项目名称：NO.2017</w:t>
      </w:r>
      <w:r>
        <w:rPr>
          <w:rFonts w:ascii="宋体" w:hAnsi="宋体"/>
          <w:szCs w:val="21"/>
        </w:rPr>
        <w:t>.</w:t>
      </w:r>
      <w:r>
        <w:rPr>
          <w:rFonts w:hint="eastAsia" w:ascii="宋体" w:hAnsi="宋体"/>
          <w:szCs w:val="21"/>
        </w:rPr>
        <w:t>14南京青奥城建设发展有限责任公司卓美亚酒店所需咖啡胶囊机采购及其相关服务</w:t>
      </w:r>
    </w:p>
    <w:p>
      <w:pPr>
        <w:spacing w:line="360" w:lineRule="auto"/>
        <w:rPr>
          <w:rFonts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ascii="宋体" w:hAnsi="宋体"/>
          <w:szCs w:val="21"/>
        </w:rPr>
      </w:pPr>
      <w:r>
        <w:rPr>
          <w:rFonts w:hint="eastAsia" w:ascii="宋体" w:hAnsi="宋体"/>
          <w:szCs w:val="21"/>
        </w:rPr>
        <w:t>3.1投标人具有独立法人资格，须为产品的生产企业或授权代理经销商（如为代理经销商，须具有生产企业针对本项目的专项授权书），招标内容在其营业执照的经营范围内，提供营业执照（副本）。注册资金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1</w:t>
      </w:r>
      <w:r>
        <w:rPr>
          <w:rFonts w:hint="eastAsia" w:ascii="宋体" w:hAnsi="宋体"/>
          <w:szCs w:val="21"/>
          <w:u w:val="single"/>
        </w:rPr>
        <w:t>00</w:t>
      </w:r>
      <w:r>
        <w:rPr>
          <w:rFonts w:ascii="宋体" w:hAnsi="宋体"/>
          <w:szCs w:val="21"/>
          <w:u w:val="single"/>
        </w:rPr>
        <w:t>万</w:t>
      </w:r>
      <w:r>
        <w:rPr>
          <w:rFonts w:hint="eastAsia" w:ascii="宋体" w:hAnsi="宋体"/>
          <w:szCs w:val="21"/>
          <w:u w:val="single"/>
        </w:rPr>
        <w:t>或</w:t>
      </w:r>
      <w:r>
        <w:rPr>
          <w:rFonts w:ascii="宋体" w:hAnsi="宋体"/>
          <w:szCs w:val="21"/>
          <w:u w:val="single"/>
        </w:rPr>
        <w:t>等值外币</w:t>
      </w:r>
      <w:r>
        <w:rPr>
          <w:rFonts w:hint="eastAsia" w:ascii="宋体" w:hAnsi="宋体"/>
          <w:szCs w:val="21"/>
          <w:u w:val="single"/>
        </w:rPr>
        <w:t xml:space="preserve"> （</w:t>
      </w:r>
      <w:r>
        <w:rPr>
          <w:rFonts w:hint="eastAsia" w:ascii="宋体" w:hAnsi="宋体"/>
          <w:szCs w:val="21"/>
        </w:rPr>
        <w:t>原件备查）。</w:t>
      </w:r>
    </w:p>
    <w:p>
      <w:pPr>
        <w:spacing w:line="360" w:lineRule="auto"/>
        <w:rPr>
          <w:rFonts w:ascii="宋体" w:hAnsi="宋体"/>
          <w:szCs w:val="21"/>
        </w:rPr>
      </w:pPr>
      <w:r>
        <w:rPr>
          <w:rFonts w:hint="eastAsia" w:ascii="宋体" w:hAnsi="宋体"/>
          <w:szCs w:val="21"/>
        </w:rPr>
        <w:t>3.2提供投标人法定代表人授权委托书。</w:t>
      </w:r>
    </w:p>
    <w:p>
      <w:pPr>
        <w:spacing w:line="360" w:lineRule="auto"/>
        <w:rPr>
          <w:rFonts w:ascii="宋体" w:hAnsi="宋体"/>
          <w:szCs w:val="21"/>
        </w:rPr>
      </w:pPr>
      <w:r>
        <w:rPr>
          <w:rFonts w:hint="eastAsia" w:ascii="宋体" w:hAnsi="宋体"/>
          <w:szCs w:val="21"/>
        </w:rPr>
        <w:t>3.3</w:t>
      </w:r>
      <w:r>
        <w:rPr>
          <w:rFonts w:hint="eastAsia" w:ascii="宋体" w:hAnsi="宋体"/>
          <w:szCs w:val="21"/>
          <w:u w:val="single"/>
        </w:rPr>
        <w:t>投标人提供201</w:t>
      </w:r>
      <w:r>
        <w:rPr>
          <w:rFonts w:ascii="宋体" w:hAnsi="宋体"/>
          <w:szCs w:val="21"/>
          <w:u w:val="single"/>
        </w:rPr>
        <w:t>4</w:t>
      </w:r>
      <w:r>
        <w:rPr>
          <w:rFonts w:hint="eastAsia" w:ascii="宋体" w:hAnsi="宋体"/>
          <w:szCs w:val="21"/>
          <w:u w:val="single"/>
        </w:rPr>
        <w:t>年</w:t>
      </w:r>
      <w:r>
        <w:rPr>
          <w:rFonts w:ascii="宋体" w:hAnsi="宋体"/>
          <w:szCs w:val="21"/>
          <w:u w:val="single"/>
        </w:rPr>
        <w:t>9</w:t>
      </w:r>
      <w:r>
        <w:rPr>
          <w:rFonts w:hint="eastAsia" w:ascii="宋体" w:hAnsi="宋体"/>
          <w:szCs w:val="21"/>
          <w:u w:val="single"/>
        </w:rPr>
        <w:t>月1日（以合同签订时间为准）至今签订的高星级酒店咖啡胶囊机合同且</w:t>
      </w:r>
      <w:r>
        <w:rPr>
          <w:rFonts w:ascii="宋体" w:hAnsi="宋体"/>
          <w:szCs w:val="21"/>
          <w:u w:val="single"/>
        </w:rPr>
        <w:t>合同金额</w:t>
      </w:r>
      <w:r>
        <w:rPr>
          <w:rFonts w:hint="eastAsia" w:ascii="宋体" w:hAnsi="宋体"/>
          <w:szCs w:val="21"/>
          <w:u w:val="single"/>
        </w:rPr>
        <w:t>不小于10万</w:t>
      </w:r>
      <w:r>
        <w:rPr>
          <w:rFonts w:ascii="宋体" w:hAnsi="宋体"/>
          <w:szCs w:val="21"/>
          <w:u w:val="single"/>
        </w:rPr>
        <w:t>元人民币</w:t>
      </w:r>
      <w:r>
        <w:rPr>
          <w:rFonts w:hint="eastAsia" w:ascii="宋体" w:hAnsi="宋体"/>
          <w:szCs w:val="21"/>
          <w:u w:val="single"/>
        </w:rPr>
        <w:t>或</w:t>
      </w:r>
      <w:r>
        <w:rPr>
          <w:rFonts w:ascii="宋体" w:hAnsi="宋体"/>
          <w:szCs w:val="21"/>
          <w:u w:val="single"/>
        </w:rPr>
        <w:t>等值外币</w:t>
      </w:r>
      <w:r>
        <w:rPr>
          <w:rFonts w:hint="eastAsia" w:ascii="宋体" w:hAnsi="宋体"/>
          <w:szCs w:val="21"/>
        </w:rPr>
        <w:t>的完整无遮涂的供货业绩合同复印件。（原件备查）</w:t>
      </w:r>
    </w:p>
    <w:p>
      <w:pPr>
        <w:spacing w:line="360" w:lineRule="auto"/>
        <w:rPr>
          <w:rFonts w:ascii="宋体" w:hAnsi="宋体"/>
          <w:szCs w:val="21"/>
        </w:rPr>
      </w:pPr>
      <w:r>
        <w:rPr>
          <w:rFonts w:hint="eastAsia" w:ascii="宋体" w:hAnsi="宋体"/>
          <w:szCs w:val="21"/>
        </w:rPr>
        <w:t>3.4提供投标人为授权委托人缴纳的201</w:t>
      </w:r>
      <w:r>
        <w:rPr>
          <w:rFonts w:ascii="宋体" w:hAnsi="宋体"/>
          <w:szCs w:val="21"/>
        </w:rPr>
        <w:t>7</w:t>
      </w:r>
      <w:r>
        <w:rPr>
          <w:rFonts w:hint="eastAsia" w:ascii="宋体" w:hAnsi="宋体"/>
          <w:szCs w:val="21"/>
        </w:rPr>
        <w:t>年4月-2017年1</w:t>
      </w:r>
      <w:r>
        <w:rPr>
          <w:rFonts w:ascii="宋体" w:hAnsi="宋体"/>
          <w:szCs w:val="21"/>
        </w:rPr>
        <w:t>0</w:t>
      </w:r>
      <w:r>
        <w:rPr>
          <w:rFonts w:hint="eastAsia" w:ascii="宋体" w:hAnsi="宋体"/>
          <w:szCs w:val="21"/>
        </w:rPr>
        <w:t>月的社保缴纳证明。（原件备查）</w:t>
      </w:r>
    </w:p>
    <w:p>
      <w:pPr>
        <w:spacing w:line="360" w:lineRule="auto"/>
        <w:rPr>
          <w:rFonts w:ascii="宋体" w:hAnsi="宋体"/>
          <w:szCs w:val="21"/>
        </w:rPr>
      </w:pPr>
      <w:r>
        <w:rPr>
          <w:rFonts w:hint="eastAsia" w:ascii="宋体" w:hAnsi="宋体"/>
          <w:szCs w:val="21"/>
        </w:rPr>
        <w:t>3.5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ascii="宋体" w:hAnsi="宋体"/>
          <w:szCs w:val="21"/>
        </w:rPr>
      </w:pPr>
      <w:r>
        <w:rPr>
          <w:rFonts w:hint="eastAsia" w:ascii="宋体" w:hAnsi="宋体"/>
          <w:szCs w:val="21"/>
        </w:rPr>
        <w:t>3.6本次招标不接受联合体投标。</w:t>
      </w: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4.1、凡有意参加投标者，请于201</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日至2017年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spacing w:before="0" w:after="0" w:line="360" w:lineRule="auto"/>
        <w:rPr>
          <w:szCs w:val="24"/>
        </w:rPr>
      </w:pPr>
      <w:r>
        <w:rPr>
          <w:rFonts w:hint="eastAsia"/>
          <w:szCs w:val="24"/>
        </w:rPr>
        <w:t>5．投标文件的递交</w:t>
      </w:r>
      <w:bookmarkEnd w:id="4"/>
    </w:p>
    <w:p>
      <w:pPr>
        <w:spacing w:line="360" w:lineRule="auto"/>
        <w:rPr>
          <w:rFonts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lang w:val="en-US" w:eastAsia="zh-CN"/>
        </w:rPr>
        <w:t>2018</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szCs w:val="21"/>
          <w:lang w:val="en-US" w:eastAsia="zh-CN"/>
        </w:rPr>
        <w:t>14</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hint="eastAsia" w:ascii="宋体" w:hAnsi="宋体"/>
          <w:szCs w:val="21"/>
          <w:lang w:eastAsia="zh-CN"/>
        </w:rPr>
        <w:t>（</w:t>
      </w:r>
      <w:r>
        <w:rPr>
          <w:rFonts w:hint="eastAsia" w:ascii="宋体" w:hAnsi="宋体"/>
          <w:szCs w:val="21"/>
        </w:rPr>
        <w:t>北京时间</w:t>
      </w:r>
      <w:r>
        <w:rPr>
          <w:rFonts w:hint="eastAsia" w:ascii="宋体" w:hAnsi="宋体"/>
          <w:szCs w:val="21"/>
          <w:lang w:eastAsia="zh-CN"/>
        </w:rPr>
        <w:t>）</w:t>
      </w:r>
      <w:r>
        <w:rPr>
          <w:rFonts w:hint="eastAsia" w:ascii="宋体" w:hAnsi="宋体"/>
          <w:szCs w:val="21"/>
        </w:rPr>
        <w:t>。</w:t>
      </w:r>
    </w:p>
    <w:p>
      <w:pPr>
        <w:spacing w:line="360" w:lineRule="auto"/>
        <w:rPr>
          <w:rFonts w:ascii="宋体" w:hAnsi="宋体"/>
          <w:szCs w:val="21"/>
        </w:rPr>
      </w:pPr>
      <w:r>
        <w:rPr>
          <w:rFonts w:hint="eastAsia" w:ascii="宋体" w:hAnsi="宋体"/>
          <w:szCs w:val="21"/>
        </w:rPr>
        <w:t>5.2、开标地点：南京市山西路120号江苏成套大厦22楼2205室。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cs="Arial"/>
          <w:bCs/>
          <w:szCs w:val="21"/>
          <w:u w:val="single"/>
        </w:rPr>
        <w:t>南京青奥城建设发展有限责任公司卓美亚酒店</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南京市</w:t>
      </w:r>
      <w:r>
        <w:rPr>
          <w:rFonts w:ascii="宋体" w:hAnsi="宋体"/>
          <w:szCs w:val="21"/>
          <w:u w:val="single"/>
        </w:rPr>
        <w:t>建邺区金沙江西</w:t>
      </w:r>
      <w:r>
        <w:rPr>
          <w:rFonts w:hint="eastAsia" w:ascii="宋体" w:hAnsi="宋体"/>
          <w:szCs w:val="21"/>
          <w:u w:val="single"/>
        </w:rPr>
        <w:t>街</w:t>
      </w:r>
      <w:r>
        <w:rPr>
          <w:rFonts w:ascii="宋体" w:hAnsi="宋体"/>
          <w:szCs w:val="21"/>
          <w:u w:val="single"/>
        </w:rPr>
        <w:t>9号</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ascii="宋体" w:hAnsi="宋体"/>
          <w:szCs w:val="21"/>
          <w:u w:val="single"/>
        </w:rPr>
        <w:t>210019</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   系   人：</w:t>
      </w:r>
      <w:r>
        <w:rPr>
          <w:rFonts w:hint="eastAsia" w:ascii="宋体" w:hAnsi="宋体"/>
          <w:szCs w:val="21"/>
          <w:u w:val="single"/>
        </w:rPr>
        <w:t xml:space="preserve"> 高精乾        </w:t>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电        话：</w:t>
      </w:r>
      <w:r>
        <w:rPr>
          <w:rFonts w:hint="eastAsia" w:ascii="宋体" w:hAnsi="宋体"/>
          <w:szCs w:val="21"/>
          <w:u w:val="single"/>
        </w:rPr>
        <w:t xml:space="preserve"> 025-83311056</w:t>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电子邮件：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  子  邮 件：</w:t>
      </w:r>
      <w:r>
        <w:rPr>
          <w:rFonts w:hint="eastAsia" w:ascii="宋体" w:hAnsi="宋体"/>
          <w:szCs w:val="21"/>
          <w:u w:val="single"/>
        </w:rPr>
        <w:t xml:space="preserve"> </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modern"/>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F3C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toc 1"/>
    <w:basedOn w:val="1"/>
    <w:next w:val="1"/>
    <w:uiPriority w:val="0"/>
    <w:pPr>
      <w:tabs>
        <w:tab w:val="right" w:leader="dot" w:pos="8495"/>
      </w:tabs>
      <w:jc w:val="center"/>
    </w:pPr>
    <w:rPr>
      <w:rFonts w:ascii="Times New Roman" w:hAnsi="Times New Roman" w:eastAsia="长城小标宋体" w:cs="Times New Roman"/>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2018-01-05T01:08:16Z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