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29" w:rsidRDefault="00E16F4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万景园项目招商公告</w:t>
      </w:r>
    </w:p>
    <w:p w:rsidR="00BC5429" w:rsidRDefault="00BC5429">
      <w:pPr>
        <w:rPr>
          <w:rFonts w:ascii="仿宋_GB2312" w:eastAsia="仿宋_GB2312"/>
          <w:sz w:val="28"/>
          <w:szCs w:val="28"/>
        </w:rPr>
      </w:pPr>
    </w:p>
    <w:p w:rsidR="00BC5429" w:rsidRDefault="00E16F4D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sz w:val="28"/>
          <w:szCs w:val="28"/>
        </w:rPr>
        <w:t>一、项目基本情况</w:t>
      </w:r>
    </w:p>
    <w:p w:rsidR="00BC5429" w:rsidRDefault="00E16F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万景园，位于南京主城区四大绿地之一的滨江风光带北段，北起汉中门大街，南接夹江大桥</w:t>
      </w:r>
      <w:r>
        <w:rPr>
          <w:rFonts w:ascii="仿宋_GB2312" w:eastAsia="仿宋_GB2312" w:hint="eastAsia"/>
          <w:sz w:val="28"/>
          <w:szCs w:val="28"/>
        </w:rPr>
        <w:t>和</w:t>
      </w:r>
      <w:r>
        <w:rPr>
          <w:rFonts w:ascii="仿宋_GB2312" w:eastAsia="仿宋_GB2312" w:hint="eastAsia"/>
          <w:sz w:val="28"/>
          <w:szCs w:val="28"/>
        </w:rPr>
        <w:t>绿博园，东至扬子江大道，西临长江夹江。占地约</w:t>
      </w: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公顷，容积率约</w:t>
      </w:r>
      <w:r>
        <w:rPr>
          <w:rFonts w:ascii="仿宋_GB2312" w:eastAsia="仿宋_GB2312" w:hint="eastAsia"/>
          <w:sz w:val="28"/>
          <w:szCs w:val="28"/>
        </w:rPr>
        <w:t>0.16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BC5429" w:rsidRDefault="00E16F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该</w:t>
      </w:r>
      <w:r>
        <w:rPr>
          <w:rFonts w:ascii="仿宋_GB2312" w:eastAsia="仿宋_GB2312" w:hint="eastAsia"/>
          <w:sz w:val="28"/>
          <w:szCs w:val="28"/>
        </w:rPr>
        <w:t>园区由十二幢独立建筑组成，建筑风格各异，包括英式、法式、意式、地中海以及中式园林</w:t>
      </w:r>
      <w:r>
        <w:rPr>
          <w:rFonts w:ascii="仿宋_GB2312" w:eastAsia="仿宋_GB2312" w:hint="eastAsia"/>
          <w:sz w:val="28"/>
          <w:szCs w:val="28"/>
        </w:rPr>
        <w:t>等</w:t>
      </w:r>
      <w:r>
        <w:rPr>
          <w:rFonts w:ascii="仿宋_GB2312" w:eastAsia="仿宋_GB2312" w:hint="eastAsia"/>
          <w:sz w:val="28"/>
          <w:szCs w:val="28"/>
        </w:rPr>
        <w:t>风格。园区具备良好的区位条件，便捷的交通网络，优美的自然风光，和谐的生态环境，旨在打造高端园林式精品酒店集群。</w:t>
      </w:r>
    </w:p>
    <w:p w:rsidR="00BC5429" w:rsidRDefault="00E16F4D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sz w:val="28"/>
          <w:szCs w:val="28"/>
        </w:rPr>
        <w:t>二、招商项目</w:t>
      </w:r>
    </w:p>
    <w:tbl>
      <w:tblPr>
        <w:tblStyle w:val="a5"/>
        <w:tblW w:w="7702" w:type="dxa"/>
        <w:jc w:val="center"/>
        <w:tblInd w:w="-1822" w:type="dxa"/>
        <w:tblLayout w:type="fixed"/>
        <w:tblLook w:val="04A0"/>
      </w:tblPr>
      <w:tblGrid>
        <w:gridCol w:w="3420"/>
        <w:gridCol w:w="4282"/>
      </w:tblGrid>
      <w:tr w:rsidR="00BC5429">
        <w:trPr>
          <w:trHeight w:hRule="exact" w:val="454"/>
          <w:jc w:val="center"/>
        </w:trPr>
        <w:tc>
          <w:tcPr>
            <w:tcW w:w="3420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建筑名称</w:t>
            </w:r>
          </w:p>
        </w:tc>
        <w:tc>
          <w:tcPr>
            <w:tcW w:w="4282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建筑面积</w:t>
            </w:r>
          </w:p>
        </w:tc>
      </w:tr>
      <w:tr w:rsidR="00BC5429">
        <w:trPr>
          <w:trHeight w:hRule="exact" w:val="454"/>
          <w:jc w:val="center"/>
        </w:trPr>
        <w:tc>
          <w:tcPr>
            <w:tcW w:w="3420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号建筑</w:t>
            </w:r>
          </w:p>
        </w:tc>
        <w:tc>
          <w:tcPr>
            <w:tcW w:w="4282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1043</w:t>
            </w:r>
            <w:r>
              <w:rPr>
                <w:rFonts w:ascii="仿宋_GB2312" w:hint="eastAsia"/>
                <w:sz w:val="28"/>
                <w:szCs w:val="28"/>
              </w:rPr>
              <w:t>㎡</w:t>
            </w:r>
          </w:p>
        </w:tc>
      </w:tr>
      <w:tr w:rsidR="00BC5429">
        <w:trPr>
          <w:trHeight w:hRule="exact" w:val="454"/>
          <w:jc w:val="center"/>
        </w:trPr>
        <w:tc>
          <w:tcPr>
            <w:tcW w:w="3420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号建筑</w:t>
            </w:r>
          </w:p>
        </w:tc>
        <w:tc>
          <w:tcPr>
            <w:tcW w:w="4282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1880</w:t>
            </w:r>
            <w:r>
              <w:rPr>
                <w:rFonts w:ascii="仿宋_GB2312" w:hint="eastAsia"/>
                <w:sz w:val="28"/>
                <w:szCs w:val="28"/>
              </w:rPr>
              <w:t>㎡</w:t>
            </w:r>
          </w:p>
        </w:tc>
      </w:tr>
      <w:tr w:rsidR="00BC5429">
        <w:trPr>
          <w:trHeight w:hRule="exact" w:val="454"/>
          <w:jc w:val="center"/>
        </w:trPr>
        <w:tc>
          <w:tcPr>
            <w:tcW w:w="3420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号建筑</w:t>
            </w:r>
          </w:p>
        </w:tc>
        <w:tc>
          <w:tcPr>
            <w:tcW w:w="4282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1565</w:t>
            </w:r>
            <w:r>
              <w:rPr>
                <w:rFonts w:ascii="仿宋_GB2312" w:hint="eastAsia"/>
                <w:sz w:val="28"/>
                <w:szCs w:val="28"/>
              </w:rPr>
              <w:t>㎡</w:t>
            </w:r>
          </w:p>
        </w:tc>
      </w:tr>
      <w:tr w:rsidR="00BC5429">
        <w:trPr>
          <w:trHeight w:hRule="exact" w:val="454"/>
          <w:jc w:val="center"/>
        </w:trPr>
        <w:tc>
          <w:tcPr>
            <w:tcW w:w="3420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号建筑</w:t>
            </w:r>
          </w:p>
        </w:tc>
        <w:tc>
          <w:tcPr>
            <w:tcW w:w="4282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1456</w:t>
            </w:r>
            <w:r>
              <w:rPr>
                <w:rFonts w:ascii="仿宋_GB2312" w:hint="eastAsia"/>
                <w:sz w:val="28"/>
                <w:szCs w:val="28"/>
              </w:rPr>
              <w:t>㎡</w:t>
            </w:r>
          </w:p>
        </w:tc>
      </w:tr>
      <w:tr w:rsidR="00BC5429">
        <w:trPr>
          <w:trHeight w:hRule="exact" w:val="454"/>
          <w:jc w:val="center"/>
        </w:trPr>
        <w:tc>
          <w:tcPr>
            <w:tcW w:w="3420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号建筑</w:t>
            </w:r>
          </w:p>
        </w:tc>
        <w:tc>
          <w:tcPr>
            <w:tcW w:w="4282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1067</w:t>
            </w:r>
            <w:r>
              <w:rPr>
                <w:rFonts w:ascii="仿宋_GB2312" w:hint="eastAsia"/>
                <w:sz w:val="28"/>
                <w:szCs w:val="28"/>
              </w:rPr>
              <w:t>㎡</w:t>
            </w:r>
          </w:p>
        </w:tc>
      </w:tr>
      <w:tr w:rsidR="00BC5429">
        <w:trPr>
          <w:trHeight w:hRule="exact" w:val="454"/>
          <w:jc w:val="center"/>
        </w:trPr>
        <w:tc>
          <w:tcPr>
            <w:tcW w:w="3420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号建筑</w:t>
            </w:r>
          </w:p>
        </w:tc>
        <w:tc>
          <w:tcPr>
            <w:tcW w:w="4282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1134</w:t>
            </w:r>
            <w:r>
              <w:rPr>
                <w:rFonts w:ascii="仿宋_GB2312" w:hint="eastAsia"/>
                <w:sz w:val="28"/>
                <w:szCs w:val="28"/>
              </w:rPr>
              <w:t>㎡</w:t>
            </w:r>
          </w:p>
        </w:tc>
      </w:tr>
      <w:tr w:rsidR="00BC5429">
        <w:trPr>
          <w:trHeight w:hRule="exact" w:val="454"/>
          <w:jc w:val="center"/>
        </w:trPr>
        <w:tc>
          <w:tcPr>
            <w:tcW w:w="3420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号建筑</w:t>
            </w:r>
          </w:p>
        </w:tc>
        <w:tc>
          <w:tcPr>
            <w:tcW w:w="4282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1477</w:t>
            </w:r>
            <w:r>
              <w:rPr>
                <w:rFonts w:ascii="仿宋_GB2312" w:hint="eastAsia"/>
                <w:sz w:val="28"/>
                <w:szCs w:val="28"/>
              </w:rPr>
              <w:t>㎡</w:t>
            </w:r>
          </w:p>
        </w:tc>
      </w:tr>
      <w:tr w:rsidR="00BC5429">
        <w:trPr>
          <w:trHeight w:hRule="exact" w:val="454"/>
          <w:jc w:val="center"/>
        </w:trPr>
        <w:tc>
          <w:tcPr>
            <w:tcW w:w="3420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号建筑</w:t>
            </w:r>
          </w:p>
        </w:tc>
        <w:tc>
          <w:tcPr>
            <w:tcW w:w="4282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1243</w:t>
            </w:r>
            <w:r>
              <w:rPr>
                <w:rFonts w:ascii="仿宋_GB2312" w:hint="eastAsia"/>
                <w:sz w:val="28"/>
                <w:szCs w:val="28"/>
              </w:rPr>
              <w:t>㎡</w:t>
            </w:r>
          </w:p>
        </w:tc>
      </w:tr>
      <w:tr w:rsidR="00BC5429">
        <w:trPr>
          <w:trHeight w:hRule="exact" w:val="454"/>
          <w:jc w:val="center"/>
        </w:trPr>
        <w:tc>
          <w:tcPr>
            <w:tcW w:w="3420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号建筑</w:t>
            </w:r>
          </w:p>
        </w:tc>
        <w:tc>
          <w:tcPr>
            <w:tcW w:w="4282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1728</w:t>
            </w:r>
            <w:r>
              <w:rPr>
                <w:rFonts w:ascii="仿宋_GB2312" w:hint="eastAsia"/>
                <w:sz w:val="28"/>
                <w:szCs w:val="28"/>
              </w:rPr>
              <w:t>㎡</w:t>
            </w:r>
          </w:p>
        </w:tc>
      </w:tr>
      <w:tr w:rsidR="00BC5429">
        <w:trPr>
          <w:trHeight w:hRule="exact" w:val="454"/>
          <w:jc w:val="center"/>
        </w:trPr>
        <w:tc>
          <w:tcPr>
            <w:tcW w:w="3420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号建筑</w:t>
            </w:r>
          </w:p>
        </w:tc>
        <w:tc>
          <w:tcPr>
            <w:tcW w:w="4282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1902</w:t>
            </w:r>
            <w:r>
              <w:rPr>
                <w:rFonts w:ascii="仿宋_GB2312" w:hint="eastAsia"/>
                <w:sz w:val="28"/>
                <w:szCs w:val="28"/>
              </w:rPr>
              <w:t>㎡</w:t>
            </w:r>
          </w:p>
        </w:tc>
      </w:tr>
      <w:tr w:rsidR="00BC5429">
        <w:trPr>
          <w:trHeight w:hRule="exact" w:val="454"/>
          <w:jc w:val="center"/>
        </w:trPr>
        <w:tc>
          <w:tcPr>
            <w:tcW w:w="3420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号建筑</w:t>
            </w:r>
          </w:p>
        </w:tc>
        <w:tc>
          <w:tcPr>
            <w:tcW w:w="4282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1758</w:t>
            </w:r>
            <w:r>
              <w:rPr>
                <w:rFonts w:ascii="仿宋_GB2312" w:hint="eastAsia"/>
                <w:sz w:val="28"/>
                <w:szCs w:val="28"/>
              </w:rPr>
              <w:t>㎡</w:t>
            </w:r>
          </w:p>
        </w:tc>
      </w:tr>
      <w:tr w:rsidR="00BC5429">
        <w:trPr>
          <w:trHeight w:hRule="exact" w:val="454"/>
          <w:jc w:val="center"/>
        </w:trPr>
        <w:tc>
          <w:tcPr>
            <w:tcW w:w="3420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号建筑</w:t>
            </w:r>
          </w:p>
        </w:tc>
        <w:tc>
          <w:tcPr>
            <w:tcW w:w="4282" w:type="dxa"/>
          </w:tcPr>
          <w:p w:rsidR="00BC5429" w:rsidRDefault="00E16F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3200</w:t>
            </w:r>
            <w:r>
              <w:rPr>
                <w:rFonts w:ascii="仿宋_GB2312" w:hint="eastAsia"/>
                <w:sz w:val="28"/>
                <w:szCs w:val="28"/>
              </w:rPr>
              <w:t>㎡</w:t>
            </w:r>
          </w:p>
        </w:tc>
      </w:tr>
    </w:tbl>
    <w:p w:rsidR="00BC5429" w:rsidRDefault="00E16F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sz w:val="28"/>
          <w:szCs w:val="28"/>
        </w:rPr>
        <w:t>三、项目业态定位：</w:t>
      </w:r>
    </w:p>
    <w:p w:rsidR="00BC5429" w:rsidRDefault="00E16F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本着向公众开放、服务于民、</w:t>
      </w:r>
      <w:r>
        <w:rPr>
          <w:rFonts w:ascii="仿宋_GB2312" w:eastAsia="仿宋_GB2312" w:hAnsi="Calibri" w:cs="Times New Roman" w:hint="eastAsia"/>
          <w:sz w:val="28"/>
          <w:szCs w:val="28"/>
        </w:rPr>
        <w:t>满足</w:t>
      </w:r>
      <w:r>
        <w:rPr>
          <w:rFonts w:ascii="仿宋_GB2312" w:eastAsia="仿宋_GB2312" w:hint="eastAsia"/>
          <w:sz w:val="28"/>
          <w:szCs w:val="28"/>
        </w:rPr>
        <w:t>广大</w:t>
      </w:r>
      <w:r>
        <w:rPr>
          <w:rFonts w:ascii="仿宋_GB2312" w:eastAsia="仿宋_GB2312" w:hAnsi="Calibri" w:cs="Times New Roman" w:hint="eastAsia"/>
          <w:sz w:val="28"/>
          <w:szCs w:val="28"/>
        </w:rPr>
        <w:t>市民休闲、娱乐的需</w:t>
      </w:r>
      <w:r>
        <w:rPr>
          <w:rFonts w:ascii="仿宋_GB2312" w:eastAsia="仿宋_GB2312" w:hAnsi="Calibri" w:cs="Times New Roman" w:hint="eastAsia"/>
          <w:sz w:val="28"/>
          <w:szCs w:val="28"/>
        </w:rPr>
        <w:lastRenderedPageBreak/>
        <w:t>要</w:t>
      </w:r>
      <w:r>
        <w:rPr>
          <w:rFonts w:ascii="仿宋_GB2312" w:eastAsia="仿宋_GB2312" w:hint="eastAsia"/>
          <w:sz w:val="28"/>
          <w:szCs w:val="28"/>
        </w:rPr>
        <w:t>的原则，项目定位于高端园林式精品酒店集群，可引入</w:t>
      </w:r>
      <w:r>
        <w:rPr>
          <w:rFonts w:ascii="仿宋_GB2312" w:eastAsia="仿宋_GB2312" w:hAnsi="宋体" w:cs="仿宋_GB2312" w:hint="eastAsia"/>
          <w:bCs/>
          <w:sz w:val="28"/>
          <w:szCs w:val="28"/>
        </w:rPr>
        <w:t>各种</w:t>
      </w:r>
      <w:r>
        <w:rPr>
          <w:rFonts w:ascii="仿宋_GB2312" w:eastAsia="仿宋_GB2312" w:hAnsi="宋体" w:cs="仿宋_GB2312" w:hint="eastAsia"/>
          <w:bCs/>
          <w:sz w:val="28"/>
          <w:szCs w:val="28"/>
        </w:rPr>
        <w:t>餐饮</w:t>
      </w:r>
      <w:r>
        <w:rPr>
          <w:rFonts w:ascii="仿宋_GB2312" w:eastAsia="仿宋_GB2312" w:hAnsi="宋体" w:cs="仿宋_GB2312" w:hint="eastAsia"/>
          <w:bCs/>
          <w:sz w:val="28"/>
          <w:szCs w:val="28"/>
        </w:rPr>
        <w:t>、</w:t>
      </w:r>
      <w:r>
        <w:rPr>
          <w:rFonts w:ascii="仿宋_GB2312" w:eastAsia="仿宋_GB2312" w:hAnsi="宋体" w:cs="仿宋_GB2312" w:hint="eastAsia"/>
          <w:bCs/>
          <w:sz w:val="28"/>
          <w:szCs w:val="28"/>
        </w:rPr>
        <w:t>食宿、会议、</w:t>
      </w:r>
      <w:r>
        <w:rPr>
          <w:rFonts w:ascii="仿宋_GB2312" w:eastAsia="仿宋_GB2312" w:hAnsi="宋体" w:cs="仿宋_GB2312" w:hint="eastAsia"/>
          <w:bCs/>
          <w:sz w:val="28"/>
          <w:szCs w:val="28"/>
        </w:rPr>
        <w:t>沙龙等内容，也可用于各式婚礼、生日宴会、婚纱摄影等主题业态。</w:t>
      </w:r>
    </w:p>
    <w:p w:rsidR="00BC5429" w:rsidRDefault="00E16F4D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sz w:val="28"/>
          <w:szCs w:val="28"/>
        </w:rPr>
        <w:t>四、招商方式</w:t>
      </w:r>
    </w:p>
    <w:p w:rsidR="00BC5429" w:rsidRDefault="00E16F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原则上</w:t>
      </w:r>
      <w:r>
        <w:rPr>
          <w:rFonts w:ascii="仿宋_GB2312" w:eastAsia="仿宋_GB2312" w:hint="eastAsia"/>
          <w:sz w:val="28"/>
          <w:szCs w:val="28"/>
        </w:rPr>
        <w:t>该街区需整体策划、</w:t>
      </w:r>
      <w:r>
        <w:rPr>
          <w:rFonts w:ascii="仿宋_GB2312" w:eastAsia="仿宋_GB2312" w:hint="eastAsia"/>
          <w:sz w:val="28"/>
          <w:szCs w:val="28"/>
        </w:rPr>
        <w:t>整体租赁，极具特色的方案也可</w:t>
      </w:r>
      <w:r>
        <w:rPr>
          <w:rFonts w:ascii="仿宋_GB2312" w:eastAsia="仿宋_GB2312" w:hint="eastAsia"/>
          <w:sz w:val="28"/>
          <w:szCs w:val="28"/>
        </w:rPr>
        <w:t>考虑</w:t>
      </w:r>
      <w:r>
        <w:rPr>
          <w:rFonts w:ascii="仿宋_GB2312" w:eastAsia="仿宋_GB2312" w:hint="eastAsia"/>
          <w:sz w:val="28"/>
          <w:szCs w:val="28"/>
        </w:rPr>
        <w:t>单体租赁。</w:t>
      </w:r>
    </w:p>
    <w:p w:rsidR="00BC5429" w:rsidRDefault="00E16F4D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sz w:val="28"/>
          <w:szCs w:val="28"/>
        </w:rPr>
        <w:t>五、参与报名条件</w:t>
      </w:r>
    </w:p>
    <w:p w:rsidR="00BC5429" w:rsidRDefault="00E16F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为实现打造高端园林式精品酒店集群的愿景目标，现面向社会诚征合作伙伴，征集条件如下：</w:t>
      </w:r>
      <w:bookmarkStart w:id="0" w:name="_GoBack"/>
      <w:bookmarkEnd w:id="0"/>
    </w:p>
    <w:p w:rsidR="00BC5429" w:rsidRDefault="00E16F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、具备雄厚的资</w:t>
      </w:r>
      <w:r>
        <w:rPr>
          <w:rFonts w:ascii="仿宋_GB2312" w:eastAsia="仿宋_GB2312" w:hint="eastAsia"/>
          <w:sz w:val="28"/>
          <w:szCs w:val="28"/>
        </w:rPr>
        <w:t>金</w:t>
      </w:r>
      <w:r>
        <w:rPr>
          <w:rFonts w:ascii="仿宋_GB2312" w:eastAsia="仿宋_GB2312" w:hint="eastAsia"/>
          <w:sz w:val="28"/>
          <w:szCs w:val="28"/>
        </w:rPr>
        <w:t>实力；</w:t>
      </w:r>
    </w:p>
    <w:p w:rsidR="00BC5429" w:rsidRDefault="00E16F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、具备精品酒店或相关商业项目的成功操作案例；</w:t>
      </w:r>
    </w:p>
    <w:p w:rsidR="00BC5429" w:rsidRDefault="00E16F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、能够针对</w:t>
      </w:r>
      <w:r>
        <w:rPr>
          <w:rFonts w:ascii="仿宋_GB2312" w:eastAsia="仿宋_GB2312" w:hint="eastAsia"/>
          <w:sz w:val="28"/>
          <w:szCs w:val="28"/>
        </w:rPr>
        <w:t>该项目</w:t>
      </w:r>
      <w:r>
        <w:rPr>
          <w:rFonts w:ascii="仿宋_GB2312" w:eastAsia="仿宋_GB2312" w:hint="eastAsia"/>
          <w:sz w:val="28"/>
          <w:szCs w:val="28"/>
        </w:rPr>
        <w:t>提出优秀的策划与开发方案。</w:t>
      </w:r>
    </w:p>
    <w:p w:rsidR="00BC5429" w:rsidRDefault="00E16F4D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sz w:val="28"/>
          <w:szCs w:val="28"/>
        </w:rPr>
        <w:t>六、报名联系方式</w:t>
      </w:r>
    </w:p>
    <w:p w:rsidR="00BC5429" w:rsidRDefault="00E16F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联系单位：南京博观置业顾问有限公司</w:t>
      </w:r>
    </w:p>
    <w:p w:rsidR="00BC5429" w:rsidRDefault="00E16F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地址：南京市建邺区梦都大街</w:t>
      </w:r>
      <w:r>
        <w:rPr>
          <w:rFonts w:ascii="仿宋_GB2312" w:eastAsia="仿宋_GB2312" w:hint="eastAsia"/>
          <w:sz w:val="28"/>
          <w:szCs w:val="28"/>
        </w:rPr>
        <w:t>158</w:t>
      </w:r>
      <w:r>
        <w:rPr>
          <w:rFonts w:ascii="仿宋_GB2312" w:eastAsia="仿宋_GB2312" w:hint="eastAsia"/>
          <w:sz w:val="28"/>
          <w:szCs w:val="28"/>
        </w:rPr>
        <w:t>号</w:t>
      </w:r>
    </w:p>
    <w:p w:rsidR="00BC5429" w:rsidRDefault="00E16F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联系人：张维</w:t>
      </w:r>
    </w:p>
    <w:p w:rsidR="00BC5429" w:rsidRDefault="00E16F4D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025-86468092</w:t>
      </w:r>
    </w:p>
    <w:p w:rsidR="00BC5429" w:rsidRDefault="00E16F4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电子邮箱：</w:t>
      </w:r>
      <w:hyperlink r:id="rId7" w:history="1">
        <w:r w:rsidR="003A6A6B" w:rsidRPr="002F308C">
          <w:rPr>
            <w:rStyle w:val="a6"/>
            <w:rFonts w:ascii="仿宋_GB2312" w:eastAsia="仿宋_GB2312" w:hint="eastAsia"/>
            <w:sz w:val="28"/>
            <w:szCs w:val="28"/>
          </w:rPr>
          <w:t>21020862@qq.com</w:t>
        </w:r>
      </w:hyperlink>
    </w:p>
    <w:p w:rsidR="003A6A6B" w:rsidRDefault="003A6A6B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3A6A6B" w:rsidRDefault="003A6A6B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（项目有效期：2017年11月7日-2017年12月7日）</w:t>
      </w:r>
    </w:p>
    <w:p w:rsidR="003A6A6B" w:rsidRDefault="003A6A6B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3A6A6B" w:rsidSect="00BC5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F4D" w:rsidRDefault="00E16F4D" w:rsidP="003A6A6B">
      <w:r>
        <w:separator/>
      </w:r>
    </w:p>
  </w:endnote>
  <w:endnote w:type="continuationSeparator" w:id="0">
    <w:p w:rsidR="00E16F4D" w:rsidRDefault="00E16F4D" w:rsidP="003A6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F4D" w:rsidRDefault="00E16F4D" w:rsidP="003A6A6B">
      <w:r>
        <w:separator/>
      </w:r>
    </w:p>
  </w:footnote>
  <w:footnote w:type="continuationSeparator" w:id="0">
    <w:p w:rsidR="00E16F4D" w:rsidRDefault="00E16F4D" w:rsidP="003A6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F49"/>
    <w:rsid w:val="000A23B0"/>
    <w:rsid w:val="00146FED"/>
    <w:rsid w:val="00176F49"/>
    <w:rsid w:val="001B3179"/>
    <w:rsid w:val="001E3392"/>
    <w:rsid w:val="002175E7"/>
    <w:rsid w:val="002B1B9C"/>
    <w:rsid w:val="003A6A6B"/>
    <w:rsid w:val="00427CFD"/>
    <w:rsid w:val="004B0BD9"/>
    <w:rsid w:val="0065198C"/>
    <w:rsid w:val="009F221F"/>
    <w:rsid w:val="00A94E81"/>
    <w:rsid w:val="00AB2BFB"/>
    <w:rsid w:val="00BC5429"/>
    <w:rsid w:val="00C7700B"/>
    <w:rsid w:val="00E16F4D"/>
    <w:rsid w:val="00EB5DDF"/>
    <w:rsid w:val="00F745CD"/>
    <w:rsid w:val="00F92718"/>
    <w:rsid w:val="459F0FBF"/>
    <w:rsid w:val="5D58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C5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C5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C5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C542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C5429"/>
    <w:rPr>
      <w:sz w:val="18"/>
      <w:szCs w:val="18"/>
    </w:rPr>
  </w:style>
  <w:style w:type="character" w:styleId="a6">
    <w:name w:val="Hyperlink"/>
    <w:basedOn w:val="a0"/>
    <w:uiPriority w:val="99"/>
    <w:unhideWhenUsed/>
    <w:rsid w:val="003A6A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1020862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张厚学</cp:lastModifiedBy>
  <cp:revision>2</cp:revision>
  <dcterms:created xsi:type="dcterms:W3CDTF">2017-11-07T08:35:00Z</dcterms:created>
  <dcterms:modified xsi:type="dcterms:W3CDTF">2017-11-07T08:35:00Z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