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6AC" w:rsidRDefault="00806E87" w:rsidP="00506663">
      <w:pPr>
        <w:autoSpaceDE w:val="0"/>
        <w:autoSpaceDN w:val="0"/>
        <w:adjustRightInd w:val="0"/>
        <w:spacing w:line="360" w:lineRule="auto"/>
        <w:ind w:firstLineChars="200" w:firstLine="562"/>
        <w:jc w:val="center"/>
        <w:rPr>
          <w:rFonts w:ascii="仿宋" w:eastAsia="仿宋" w:hAnsi="仿宋" w:cs="仿宋_GB2312"/>
          <w:b/>
          <w:bCs/>
          <w:kern w:val="0"/>
          <w:sz w:val="28"/>
          <w:szCs w:val="28"/>
        </w:rPr>
      </w:pPr>
      <w:r>
        <w:rPr>
          <w:rFonts w:ascii="仿宋" w:eastAsia="仿宋" w:hAnsi="仿宋" w:cs="仿宋_GB2312" w:hint="eastAsia"/>
          <w:b/>
          <w:bCs/>
          <w:kern w:val="0"/>
          <w:sz w:val="28"/>
          <w:szCs w:val="28"/>
        </w:rPr>
        <w:t>南京河西新城绿色生态城区实施方案深化</w:t>
      </w:r>
    </w:p>
    <w:p w:rsidR="002C76AC" w:rsidRDefault="00806E87" w:rsidP="00506663">
      <w:pPr>
        <w:autoSpaceDE w:val="0"/>
        <w:autoSpaceDN w:val="0"/>
        <w:adjustRightInd w:val="0"/>
        <w:spacing w:line="360" w:lineRule="auto"/>
        <w:ind w:firstLineChars="200" w:firstLine="562"/>
        <w:jc w:val="center"/>
        <w:rPr>
          <w:rFonts w:ascii="仿宋" w:eastAsia="仿宋" w:hAnsi="仿宋" w:cs="仿宋_GB2312"/>
          <w:b/>
          <w:bCs/>
          <w:kern w:val="0"/>
          <w:sz w:val="28"/>
          <w:szCs w:val="28"/>
        </w:rPr>
      </w:pPr>
      <w:r>
        <w:rPr>
          <w:rFonts w:ascii="仿宋" w:eastAsia="仿宋" w:hAnsi="仿宋" w:cs="仿宋_GB2312" w:hint="eastAsia"/>
          <w:b/>
          <w:bCs/>
          <w:kern w:val="0"/>
          <w:sz w:val="28"/>
          <w:szCs w:val="28"/>
        </w:rPr>
        <w:t>和相关技术服务单位招标公告</w:t>
      </w:r>
    </w:p>
    <w:p w:rsidR="002C76AC" w:rsidRDefault="002C76AC">
      <w:pPr>
        <w:autoSpaceDE w:val="0"/>
        <w:autoSpaceDN w:val="0"/>
        <w:adjustRightInd w:val="0"/>
        <w:spacing w:line="360" w:lineRule="auto"/>
        <w:ind w:firstLineChars="200" w:firstLine="480"/>
        <w:jc w:val="left"/>
        <w:rPr>
          <w:rFonts w:ascii="仿宋" w:eastAsia="仿宋" w:hAnsi="仿宋" w:cs="仿宋_GB2312"/>
          <w:kern w:val="0"/>
          <w:sz w:val="24"/>
          <w:szCs w:val="24"/>
        </w:rPr>
      </w:pPr>
    </w:p>
    <w:p w:rsidR="002C76AC" w:rsidRDefault="00806E87">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根据我委关于南京河西新城绿色生态城区的工作部署，为了尽快落实项目和实施计划，现特面向全国进行河西新城绿色生态城区实施方案深化落地及技术服务单位公开招标，欢迎符合条件的投标人前来报名，有关具体事项公告如下。</w:t>
      </w:r>
    </w:p>
    <w:p w:rsidR="002C76AC" w:rsidRDefault="00806E87">
      <w:pPr>
        <w:autoSpaceDE w:val="0"/>
        <w:autoSpaceDN w:val="0"/>
        <w:adjustRightInd w:val="0"/>
        <w:spacing w:line="360" w:lineRule="auto"/>
        <w:ind w:firstLineChars="200" w:firstLine="480"/>
        <w:jc w:val="left"/>
        <w:rPr>
          <w:rFonts w:ascii="黑体" w:eastAsia="黑体" w:hAnsi="黑体" w:cs="黑体"/>
          <w:kern w:val="0"/>
          <w:sz w:val="24"/>
          <w:szCs w:val="24"/>
        </w:rPr>
      </w:pPr>
      <w:r>
        <w:rPr>
          <w:rFonts w:ascii="黑体" w:eastAsia="黑体" w:hAnsi="黑体" w:cs="黑体" w:hint="eastAsia"/>
          <w:kern w:val="0"/>
          <w:sz w:val="24"/>
          <w:szCs w:val="24"/>
        </w:rPr>
        <w:t>一、招标单位</w:t>
      </w:r>
    </w:p>
    <w:p w:rsidR="002C76AC" w:rsidRDefault="00806E87">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华文楷体" w:eastAsia="华文楷体" w:hAnsi="华文楷体" w:cs="楷体_GB2312" w:hint="eastAsia"/>
          <w:kern w:val="0"/>
          <w:sz w:val="24"/>
          <w:szCs w:val="24"/>
        </w:rPr>
        <w:t xml:space="preserve">1.1 </w:t>
      </w:r>
      <w:r>
        <w:rPr>
          <w:rFonts w:ascii="华文楷体" w:eastAsia="华文楷体" w:hAnsi="华文楷体" w:cs="楷体_GB2312" w:hint="eastAsia"/>
          <w:kern w:val="0"/>
          <w:sz w:val="24"/>
          <w:szCs w:val="24"/>
        </w:rPr>
        <w:t>招标人名称：</w:t>
      </w:r>
      <w:r>
        <w:rPr>
          <w:rFonts w:ascii="仿宋" w:eastAsia="仿宋" w:hAnsi="仿宋" w:cs="仿宋_GB2312" w:hint="eastAsia"/>
          <w:kern w:val="0"/>
          <w:sz w:val="24"/>
          <w:szCs w:val="24"/>
        </w:rPr>
        <w:t>南京市河西新城区国有资产经营控股（集团）有限公司</w:t>
      </w:r>
    </w:p>
    <w:p w:rsidR="002C76AC" w:rsidRDefault="00806E87">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黑体" w:eastAsia="黑体" w:hAnsi="黑体" w:cs="黑体"/>
          <w:kern w:val="0"/>
          <w:sz w:val="24"/>
          <w:szCs w:val="24"/>
        </w:rPr>
        <w:t xml:space="preserve">1.2 </w:t>
      </w:r>
      <w:r>
        <w:rPr>
          <w:rFonts w:ascii="华文楷体" w:eastAsia="华文楷体" w:hAnsi="华文楷体" w:cs="楷体_GB2312" w:hint="eastAsia"/>
          <w:kern w:val="0"/>
          <w:sz w:val="24"/>
          <w:szCs w:val="24"/>
        </w:rPr>
        <w:t>招标人地址：</w:t>
      </w:r>
      <w:r>
        <w:rPr>
          <w:rFonts w:ascii="仿宋" w:eastAsia="仿宋" w:hAnsi="仿宋" w:cs="仿宋_GB2312" w:hint="eastAsia"/>
          <w:kern w:val="0"/>
          <w:sz w:val="24"/>
          <w:szCs w:val="24"/>
        </w:rPr>
        <w:t>南京市建邺区应天大街</w:t>
      </w:r>
      <w:r>
        <w:rPr>
          <w:rFonts w:ascii="仿宋" w:eastAsia="仿宋" w:hAnsi="仿宋" w:cs="ArialMT"/>
          <w:kern w:val="0"/>
          <w:sz w:val="24"/>
          <w:szCs w:val="24"/>
        </w:rPr>
        <w:t>901</w:t>
      </w:r>
      <w:r>
        <w:rPr>
          <w:rFonts w:ascii="仿宋" w:eastAsia="仿宋" w:hAnsi="仿宋" w:cs="仿宋_GB2312" w:hint="eastAsia"/>
          <w:kern w:val="0"/>
          <w:sz w:val="24"/>
          <w:szCs w:val="24"/>
        </w:rPr>
        <w:t>号</w:t>
      </w:r>
    </w:p>
    <w:p w:rsidR="002C76AC" w:rsidRDefault="00806E87">
      <w:pPr>
        <w:autoSpaceDE w:val="0"/>
        <w:autoSpaceDN w:val="0"/>
        <w:adjustRightInd w:val="0"/>
        <w:spacing w:line="360" w:lineRule="auto"/>
        <w:ind w:firstLineChars="200" w:firstLine="480"/>
        <w:jc w:val="left"/>
        <w:rPr>
          <w:rFonts w:ascii="黑体" w:eastAsia="黑体" w:hAnsi="黑体" w:cs="黑体"/>
          <w:kern w:val="0"/>
          <w:sz w:val="24"/>
          <w:szCs w:val="24"/>
        </w:rPr>
      </w:pPr>
      <w:r>
        <w:rPr>
          <w:rFonts w:ascii="黑体" w:eastAsia="黑体" w:hAnsi="黑体" w:cs="黑体" w:hint="eastAsia"/>
          <w:kern w:val="0"/>
          <w:sz w:val="24"/>
          <w:szCs w:val="24"/>
        </w:rPr>
        <w:t>二、</w:t>
      </w:r>
      <w:r>
        <w:rPr>
          <w:rFonts w:ascii="黑体" w:eastAsia="黑体" w:hAnsi="黑体" w:cs="黑体" w:hint="eastAsia"/>
          <w:kern w:val="0"/>
          <w:sz w:val="24"/>
          <w:szCs w:val="24"/>
        </w:rPr>
        <w:t xml:space="preserve"> </w:t>
      </w:r>
      <w:r>
        <w:rPr>
          <w:rFonts w:ascii="黑体" w:eastAsia="黑体" w:hAnsi="黑体" w:cs="黑体" w:hint="eastAsia"/>
          <w:kern w:val="0"/>
          <w:sz w:val="24"/>
          <w:szCs w:val="24"/>
        </w:rPr>
        <w:t>项目概况</w:t>
      </w:r>
    </w:p>
    <w:p w:rsidR="002C76AC" w:rsidRDefault="00806E87">
      <w:pPr>
        <w:spacing w:line="360" w:lineRule="auto"/>
        <w:ind w:firstLine="480"/>
        <w:rPr>
          <w:rFonts w:ascii="仿宋" w:eastAsia="仿宋" w:hAnsi="仿宋" w:cs="仿宋_GB2312"/>
          <w:kern w:val="0"/>
          <w:sz w:val="24"/>
          <w:szCs w:val="24"/>
        </w:rPr>
      </w:pPr>
      <w:r>
        <w:rPr>
          <w:rFonts w:ascii="仿宋" w:eastAsia="仿宋" w:hAnsi="仿宋" w:cs="仿宋_GB2312"/>
          <w:kern w:val="0"/>
          <w:sz w:val="24"/>
          <w:szCs w:val="24"/>
        </w:rPr>
        <w:t>河西新城位于南京老城西南，是南京主城的西片区</w:t>
      </w:r>
      <w:r>
        <w:rPr>
          <w:rFonts w:ascii="仿宋" w:eastAsia="仿宋" w:hAnsi="仿宋" w:cs="仿宋_GB2312" w:hint="eastAsia"/>
          <w:kern w:val="0"/>
          <w:sz w:val="24"/>
          <w:szCs w:val="24"/>
        </w:rPr>
        <w:t>，</w:t>
      </w:r>
      <w:r>
        <w:rPr>
          <w:rFonts w:ascii="仿宋" w:eastAsia="仿宋" w:hAnsi="仿宋" w:cs="仿宋_GB2312"/>
          <w:kern w:val="0"/>
          <w:sz w:val="24"/>
          <w:szCs w:val="24"/>
        </w:rPr>
        <w:t>是南京城市发展史上第一个先整体统一规划后组织实施建设的区域</w:t>
      </w:r>
      <w:r>
        <w:rPr>
          <w:rFonts w:ascii="仿宋" w:eastAsia="仿宋" w:hAnsi="仿宋" w:cs="仿宋_GB2312" w:hint="eastAsia"/>
          <w:kern w:val="0"/>
          <w:sz w:val="24"/>
          <w:szCs w:val="24"/>
        </w:rPr>
        <w:t>，也是全省唯一一个省市共建的绿色生态示范城区。河西新城区已先后荣获了“国家绿色生态示范城”、“国家智慧城区”、“国家绿色商务区”、</w:t>
      </w:r>
      <w:r>
        <w:rPr>
          <w:rFonts w:ascii="仿宋" w:eastAsia="仿宋" w:hAnsi="仿宋" w:cs="仿宋_GB2312" w:hint="eastAsia"/>
          <w:kern w:val="0"/>
          <w:sz w:val="24"/>
          <w:szCs w:val="24"/>
        </w:rPr>
        <w:t xml:space="preserve"> </w:t>
      </w:r>
      <w:r>
        <w:rPr>
          <w:rFonts w:ascii="仿宋" w:eastAsia="仿宋" w:hAnsi="仿宋" w:cs="仿宋_GB2312" w:hint="eastAsia"/>
          <w:kern w:val="0"/>
          <w:sz w:val="24"/>
          <w:szCs w:val="24"/>
        </w:rPr>
        <w:t>“江苏省建筑节能和绿色建筑示范区”等一系列荣誉称号。</w:t>
      </w:r>
    </w:p>
    <w:p w:rsidR="002C76AC" w:rsidRDefault="00806E87">
      <w:pPr>
        <w:spacing w:line="360" w:lineRule="auto"/>
        <w:ind w:firstLine="480"/>
        <w:rPr>
          <w:rFonts w:ascii="仿宋" w:eastAsia="仿宋" w:hAnsi="仿宋" w:cs="仿宋_GB2312"/>
          <w:kern w:val="0"/>
          <w:sz w:val="24"/>
          <w:szCs w:val="24"/>
        </w:rPr>
      </w:pPr>
      <w:r>
        <w:rPr>
          <w:rFonts w:ascii="仿宋" w:eastAsia="仿宋" w:hAnsi="仿宋" w:cs="仿宋_GB2312" w:hint="eastAsia"/>
          <w:kern w:val="0"/>
          <w:sz w:val="24"/>
          <w:szCs w:val="24"/>
        </w:rPr>
        <w:t>未来三年，南京河西新城绿色生态城区</w:t>
      </w:r>
      <w:bookmarkStart w:id="0" w:name="_Toc484307987"/>
      <w:r>
        <w:rPr>
          <w:rFonts w:ascii="仿宋" w:eastAsia="仿宋" w:hAnsi="仿宋" w:cs="仿宋_GB2312" w:hint="eastAsia"/>
          <w:kern w:val="0"/>
          <w:sz w:val="24"/>
          <w:szCs w:val="24"/>
        </w:rPr>
        <w:t>将在现有建设基础上，围绕推进紧凑空间建设</w:t>
      </w:r>
      <w:bookmarkStart w:id="1" w:name="_Toc484307988"/>
      <w:bookmarkEnd w:id="0"/>
      <w:r>
        <w:rPr>
          <w:rFonts w:ascii="仿宋" w:eastAsia="仿宋" w:hAnsi="仿宋" w:cs="仿宋_GB2312" w:hint="eastAsia"/>
          <w:kern w:val="0"/>
          <w:sz w:val="24"/>
          <w:szCs w:val="24"/>
        </w:rPr>
        <w:t>、塑造绿色生态</w:t>
      </w:r>
      <w:bookmarkEnd w:id="1"/>
      <w:r>
        <w:rPr>
          <w:rFonts w:ascii="仿宋" w:eastAsia="仿宋" w:hAnsi="仿宋" w:cs="仿宋_GB2312" w:hint="eastAsia"/>
          <w:kern w:val="0"/>
          <w:sz w:val="24"/>
          <w:szCs w:val="24"/>
        </w:rPr>
        <w:t>环境</w:t>
      </w:r>
      <w:bookmarkStart w:id="2" w:name="_Toc484307989"/>
      <w:r>
        <w:rPr>
          <w:rFonts w:ascii="仿宋" w:eastAsia="仿宋" w:hAnsi="仿宋" w:cs="仿宋_GB2312" w:hint="eastAsia"/>
          <w:kern w:val="0"/>
          <w:sz w:val="24"/>
          <w:szCs w:val="24"/>
        </w:rPr>
        <w:t>、促进资源循环发展</w:t>
      </w:r>
      <w:bookmarkStart w:id="3" w:name="_Toc484307990"/>
      <w:bookmarkEnd w:id="2"/>
      <w:r>
        <w:rPr>
          <w:rFonts w:ascii="仿宋" w:eastAsia="仿宋" w:hAnsi="仿宋" w:cs="仿宋_GB2312" w:hint="eastAsia"/>
          <w:kern w:val="0"/>
          <w:sz w:val="24"/>
          <w:szCs w:val="24"/>
        </w:rPr>
        <w:t>、打造便捷和舒适的绿色生活空间</w:t>
      </w:r>
      <w:bookmarkStart w:id="4" w:name="_Toc484307991"/>
      <w:bookmarkEnd w:id="3"/>
      <w:r>
        <w:rPr>
          <w:rFonts w:ascii="仿宋" w:eastAsia="仿宋" w:hAnsi="仿宋" w:cs="仿宋_GB2312" w:hint="eastAsia"/>
          <w:kern w:val="0"/>
          <w:sz w:val="24"/>
          <w:szCs w:val="24"/>
        </w:rPr>
        <w:t>、构建地区绿色交通体系</w:t>
      </w:r>
      <w:bookmarkStart w:id="5" w:name="_Toc484307993"/>
      <w:bookmarkEnd w:id="4"/>
      <w:r>
        <w:rPr>
          <w:rFonts w:ascii="仿宋" w:eastAsia="仿宋" w:hAnsi="仿宋" w:cs="仿宋_GB2312" w:hint="eastAsia"/>
          <w:kern w:val="0"/>
          <w:sz w:val="24"/>
          <w:szCs w:val="24"/>
        </w:rPr>
        <w:t>、推进市政设施绿色发展</w:t>
      </w:r>
      <w:bookmarkEnd w:id="5"/>
      <w:r>
        <w:rPr>
          <w:rFonts w:ascii="仿宋" w:eastAsia="仿宋" w:hAnsi="仿宋" w:cs="仿宋_GB2312" w:hint="eastAsia"/>
          <w:kern w:val="0"/>
          <w:sz w:val="24"/>
          <w:szCs w:val="24"/>
        </w:rPr>
        <w:t>等几方面内容展开工作。结合示范区现有建设成果，以及复合空间、绿色建筑、绿色能源、绿色</w:t>
      </w:r>
      <w:r>
        <w:rPr>
          <w:rFonts w:ascii="仿宋" w:eastAsia="仿宋" w:hAnsi="仿宋" w:cs="仿宋_GB2312" w:hint="eastAsia"/>
          <w:kern w:val="0"/>
          <w:sz w:val="24"/>
          <w:szCs w:val="24"/>
        </w:rPr>
        <w:t>水资源、绿色市政、绿色交通等领域的低碳生态工程实践，推动一批标杆性工程项目建设。</w:t>
      </w:r>
    </w:p>
    <w:p w:rsidR="002C76AC" w:rsidRDefault="00806E87">
      <w:pPr>
        <w:autoSpaceDE w:val="0"/>
        <w:autoSpaceDN w:val="0"/>
        <w:adjustRightInd w:val="0"/>
        <w:spacing w:line="360" w:lineRule="auto"/>
        <w:ind w:firstLineChars="200" w:firstLine="480"/>
        <w:jc w:val="left"/>
        <w:rPr>
          <w:rFonts w:ascii="黑体" w:eastAsia="黑体" w:hAnsi="黑体" w:cs="黑体"/>
          <w:kern w:val="0"/>
          <w:sz w:val="24"/>
          <w:szCs w:val="24"/>
        </w:rPr>
      </w:pPr>
      <w:r>
        <w:rPr>
          <w:rFonts w:ascii="黑体" w:eastAsia="黑体" w:hAnsi="黑体" w:cs="黑体" w:hint="eastAsia"/>
          <w:kern w:val="0"/>
          <w:sz w:val="24"/>
          <w:szCs w:val="24"/>
        </w:rPr>
        <w:t>三、招标内容</w:t>
      </w:r>
    </w:p>
    <w:p w:rsidR="002C76AC" w:rsidRDefault="00806E87">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3.1</w:t>
      </w:r>
      <w:r>
        <w:rPr>
          <w:rFonts w:ascii="仿宋" w:eastAsia="仿宋" w:hAnsi="仿宋" w:cs="仿宋_GB2312" w:hint="eastAsia"/>
          <w:kern w:val="0"/>
          <w:sz w:val="24"/>
          <w:szCs w:val="24"/>
        </w:rPr>
        <w:t>招标内容：河西新城绿色生态城区实施方案深化和相关技术服务。</w:t>
      </w:r>
    </w:p>
    <w:p w:rsidR="002C76AC" w:rsidRDefault="00806E87">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实施方案深化及相关技术服务工作内容主要包括以下六方面：</w:t>
      </w:r>
    </w:p>
    <w:p w:rsidR="002C76AC" w:rsidRDefault="00806E87">
      <w:pPr>
        <w:widowControl/>
        <w:spacing w:line="360" w:lineRule="auto"/>
        <w:ind w:firstLineChars="200" w:firstLine="480"/>
        <w:jc w:val="left"/>
        <w:outlineLvl w:val="0"/>
        <w:rPr>
          <w:rFonts w:ascii="仿宋" w:eastAsia="仿宋" w:hAnsi="仿宋" w:cs="仿宋_GB2312"/>
          <w:kern w:val="0"/>
          <w:sz w:val="24"/>
          <w:szCs w:val="24"/>
        </w:rPr>
      </w:pPr>
      <w:r>
        <w:rPr>
          <w:rFonts w:ascii="仿宋" w:eastAsia="仿宋" w:hAnsi="仿宋" w:cs="仿宋_GB2312" w:hint="eastAsia"/>
          <w:kern w:val="0"/>
          <w:sz w:val="24"/>
          <w:szCs w:val="24"/>
        </w:rPr>
        <w:t xml:space="preserve">3.1.1 </w:t>
      </w:r>
      <w:r>
        <w:rPr>
          <w:rFonts w:ascii="仿宋" w:eastAsia="仿宋" w:hAnsi="仿宋" w:cs="仿宋_GB2312" w:hint="eastAsia"/>
          <w:kern w:val="0"/>
          <w:sz w:val="24"/>
          <w:szCs w:val="24"/>
        </w:rPr>
        <w:t>制定节约型城乡建设实施计划及绿色建筑重点项目实施计划</w:t>
      </w:r>
    </w:p>
    <w:p w:rsidR="002C76AC" w:rsidRDefault="00806E87">
      <w:pPr>
        <w:widowControl/>
        <w:spacing w:line="360" w:lineRule="auto"/>
        <w:ind w:firstLineChars="200" w:firstLine="480"/>
        <w:jc w:val="left"/>
        <w:outlineLvl w:val="0"/>
        <w:rPr>
          <w:rFonts w:ascii="仿宋" w:eastAsia="仿宋" w:hAnsi="仿宋" w:cs="仿宋_GB2312"/>
          <w:kern w:val="0"/>
          <w:sz w:val="24"/>
          <w:szCs w:val="24"/>
        </w:rPr>
      </w:pPr>
      <w:r>
        <w:rPr>
          <w:rFonts w:ascii="仿宋" w:eastAsia="仿宋" w:hAnsi="仿宋" w:cs="仿宋_GB2312" w:hint="eastAsia"/>
          <w:kern w:val="0"/>
          <w:sz w:val="24"/>
          <w:szCs w:val="24"/>
        </w:rPr>
        <w:t>根据河西新城实际情况，制定节约型城乡建设及绿色建筑项目实施计划，其中节约型城乡建设每项内容应有目标、推进措施、重点项目；绿色建筑项目应根据其实际情况合理安排进度计划，并根据主管部门要求对被动式超低能耗建筑、</w:t>
      </w:r>
      <w:r>
        <w:rPr>
          <w:rFonts w:ascii="仿宋" w:eastAsia="仿宋" w:hAnsi="仿宋" w:cs="仿宋_GB2312" w:hint="eastAsia"/>
          <w:kern w:val="0"/>
          <w:sz w:val="24"/>
          <w:szCs w:val="24"/>
        </w:rPr>
        <w:t>BIM</w:t>
      </w:r>
      <w:r>
        <w:rPr>
          <w:rFonts w:ascii="仿宋" w:eastAsia="仿宋" w:hAnsi="仿宋" w:cs="仿宋_GB2312" w:hint="eastAsia"/>
          <w:kern w:val="0"/>
          <w:sz w:val="24"/>
          <w:szCs w:val="24"/>
        </w:rPr>
        <w:t>技术应用、合同能源管理等项目可行性进行初步评估。</w:t>
      </w:r>
    </w:p>
    <w:p w:rsidR="002C76AC" w:rsidRDefault="00806E87">
      <w:pPr>
        <w:widowControl/>
        <w:spacing w:line="360" w:lineRule="auto"/>
        <w:ind w:firstLineChars="200" w:firstLine="480"/>
        <w:jc w:val="left"/>
        <w:outlineLvl w:val="0"/>
        <w:rPr>
          <w:rFonts w:ascii="仿宋" w:eastAsia="仿宋" w:hAnsi="仿宋" w:cs="仿宋_GB2312"/>
          <w:kern w:val="0"/>
          <w:sz w:val="24"/>
          <w:szCs w:val="24"/>
        </w:rPr>
      </w:pPr>
      <w:r>
        <w:rPr>
          <w:rFonts w:ascii="仿宋" w:eastAsia="仿宋" w:hAnsi="仿宋" w:cs="仿宋_GB2312" w:hint="eastAsia"/>
          <w:kern w:val="0"/>
          <w:sz w:val="24"/>
          <w:szCs w:val="24"/>
        </w:rPr>
        <w:lastRenderedPageBreak/>
        <w:t xml:space="preserve">3.1.2 </w:t>
      </w:r>
      <w:r>
        <w:rPr>
          <w:rFonts w:ascii="仿宋" w:eastAsia="仿宋" w:hAnsi="仿宋" w:cs="仿宋_GB2312" w:hint="eastAsia"/>
          <w:kern w:val="0"/>
          <w:sz w:val="24"/>
          <w:szCs w:val="24"/>
        </w:rPr>
        <w:t>确定河西绿色生态城区重点工作</w:t>
      </w:r>
    </w:p>
    <w:p w:rsidR="002C76AC" w:rsidRDefault="00806E87">
      <w:pPr>
        <w:widowControl/>
        <w:spacing w:line="360" w:lineRule="auto"/>
        <w:ind w:firstLineChars="200" w:firstLine="480"/>
        <w:jc w:val="left"/>
        <w:outlineLvl w:val="0"/>
        <w:rPr>
          <w:rFonts w:ascii="仿宋" w:eastAsia="仿宋" w:hAnsi="仿宋" w:cs="仿宋_GB2312"/>
          <w:kern w:val="0"/>
          <w:sz w:val="24"/>
          <w:szCs w:val="24"/>
        </w:rPr>
      </w:pPr>
      <w:r>
        <w:rPr>
          <w:rFonts w:ascii="仿宋" w:eastAsia="仿宋" w:hAnsi="仿宋" w:cs="仿宋_GB2312" w:hint="eastAsia"/>
          <w:kern w:val="0"/>
          <w:sz w:val="24"/>
          <w:szCs w:val="24"/>
        </w:rPr>
        <w:t>结合河西新城实际情况及城市建设热点工作，将绿色建筑与绿色市政设施运行、建筑工业化发展、智慧城市建设、海绵城市建设、</w:t>
      </w:r>
      <w:r>
        <w:rPr>
          <w:rFonts w:ascii="仿宋" w:eastAsia="仿宋" w:hAnsi="仿宋" w:cs="仿宋_GB2312" w:hint="eastAsia"/>
          <w:kern w:val="0"/>
          <w:sz w:val="24"/>
          <w:szCs w:val="24"/>
        </w:rPr>
        <w:t>BIM</w:t>
      </w:r>
      <w:r>
        <w:rPr>
          <w:rFonts w:ascii="仿宋" w:eastAsia="仿宋" w:hAnsi="仿宋" w:cs="仿宋_GB2312" w:hint="eastAsia"/>
          <w:kern w:val="0"/>
          <w:sz w:val="24"/>
          <w:szCs w:val="24"/>
        </w:rPr>
        <w:t>技术推广应用等工作合理融入绿色生态城区创建工作中，确定河西绿色生态城区创建工作重点。</w:t>
      </w:r>
    </w:p>
    <w:p w:rsidR="002C76AC" w:rsidRDefault="00806E87">
      <w:pPr>
        <w:widowControl/>
        <w:spacing w:line="360" w:lineRule="auto"/>
        <w:ind w:firstLineChars="200" w:firstLine="480"/>
        <w:jc w:val="left"/>
        <w:outlineLvl w:val="0"/>
        <w:rPr>
          <w:rFonts w:ascii="仿宋" w:eastAsia="仿宋" w:hAnsi="仿宋" w:cs="仿宋_GB2312"/>
          <w:kern w:val="0"/>
          <w:sz w:val="24"/>
          <w:szCs w:val="24"/>
        </w:rPr>
      </w:pPr>
      <w:r>
        <w:rPr>
          <w:rFonts w:ascii="仿宋" w:eastAsia="仿宋" w:hAnsi="仿宋" w:cs="仿宋_GB2312" w:hint="eastAsia"/>
          <w:kern w:val="0"/>
          <w:sz w:val="24"/>
          <w:szCs w:val="24"/>
        </w:rPr>
        <w:t>3</w:t>
      </w:r>
      <w:r>
        <w:rPr>
          <w:rFonts w:ascii="仿宋" w:eastAsia="仿宋" w:hAnsi="仿宋" w:cs="仿宋_GB2312" w:hint="eastAsia"/>
          <w:kern w:val="0"/>
          <w:sz w:val="24"/>
          <w:szCs w:val="24"/>
        </w:rPr>
        <w:t xml:space="preserve">.1.3 </w:t>
      </w:r>
      <w:r>
        <w:rPr>
          <w:rFonts w:ascii="仿宋" w:eastAsia="仿宋" w:hAnsi="仿宋" w:cs="仿宋_GB2312" w:hint="eastAsia"/>
          <w:kern w:val="0"/>
          <w:sz w:val="24"/>
          <w:szCs w:val="24"/>
        </w:rPr>
        <w:t>梳理挖掘河西绿色生态城区创建工作亮点与特色</w:t>
      </w:r>
    </w:p>
    <w:p w:rsidR="002C76AC" w:rsidRDefault="00806E87">
      <w:pPr>
        <w:spacing w:line="360" w:lineRule="auto"/>
        <w:ind w:firstLine="480"/>
        <w:rPr>
          <w:rFonts w:ascii="仿宋" w:eastAsia="仿宋" w:hAnsi="仿宋" w:cs="仿宋_GB2312"/>
          <w:kern w:val="0"/>
          <w:sz w:val="24"/>
          <w:szCs w:val="24"/>
        </w:rPr>
      </w:pPr>
      <w:r>
        <w:rPr>
          <w:rFonts w:ascii="仿宋" w:eastAsia="仿宋" w:hAnsi="仿宋" w:cs="仿宋_GB2312" w:hint="eastAsia"/>
          <w:kern w:val="0"/>
          <w:sz w:val="24"/>
          <w:szCs w:val="24"/>
        </w:rPr>
        <w:t>针对河西新城高密度、高强度开发建设的特点，梳理挖掘河西绿色生态城区创建工作的亮点与特色，突出河西新城</w:t>
      </w:r>
      <w:r>
        <w:rPr>
          <w:rFonts w:ascii="仿宋" w:eastAsia="仿宋" w:hAnsi="仿宋" w:cs="仿宋_GB2312" w:hint="eastAsia"/>
          <w:kern w:val="0"/>
          <w:sz w:val="24"/>
          <w:szCs w:val="24"/>
        </w:rPr>
        <w:t xml:space="preserve"> </w:t>
      </w:r>
      <w:r>
        <w:rPr>
          <w:rFonts w:ascii="仿宋" w:eastAsia="仿宋" w:hAnsi="仿宋" w:cs="仿宋_GB2312" w:hint="eastAsia"/>
          <w:kern w:val="0"/>
          <w:sz w:val="24"/>
          <w:szCs w:val="24"/>
        </w:rPr>
        <w:t>“人居典范”的特点，将河西新城打造为“绿色，智慧，人文”的国际知名绿色生态城区。</w:t>
      </w:r>
    </w:p>
    <w:p w:rsidR="002C76AC" w:rsidRDefault="00806E87">
      <w:pPr>
        <w:widowControl/>
        <w:spacing w:line="360" w:lineRule="auto"/>
        <w:ind w:firstLineChars="200" w:firstLine="480"/>
        <w:jc w:val="left"/>
        <w:outlineLvl w:val="0"/>
        <w:rPr>
          <w:rFonts w:ascii="仿宋" w:eastAsia="仿宋" w:hAnsi="仿宋" w:cs="仿宋_GB2312"/>
          <w:kern w:val="0"/>
          <w:sz w:val="24"/>
          <w:szCs w:val="24"/>
        </w:rPr>
      </w:pPr>
      <w:r>
        <w:rPr>
          <w:rFonts w:ascii="仿宋" w:eastAsia="仿宋" w:hAnsi="仿宋" w:cs="仿宋_GB2312" w:hint="eastAsia"/>
          <w:kern w:val="0"/>
          <w:sz w:val="24"/>
          <w:szCs w:val="24"/>
        </w:rPr>
        <w:t xml:space="preserve">3.1.4 </w:t>
      </w:r>
      <w:r>
        <w:rPr>
          <w:rFonts w:ascii="仿宋" w:eastAsia="仿宋" w:hAnsi="仿宋" w:cs="仿宋_GB2312" w:hint="eastAsia"/>
          <w:kern w:val="0"/>
          <w:sz w:val="24"/>
          <w:szCs w:val="24"/>
        </w:rPr>
        <w:t>制定配套资金承诺函及安排计划、补助资金使用计划</w:t>
      </w:r>
    </w:p>
    <w:p w:rsidR="002C76AC" w:rsidRDefault="00806E87">
      <w:pPr>
        <w:widowControl/>
        <w:spacing w:line="360" w:lineRule="auto"/>
        <w:ind w:firstLineChars="200" w:firstLine="480"/>
        <w:jc w:val="left"/>
        <w:outlineLvl w:val="0"/>
        <w:rPr>
          <w:rFonts w:ascii="仿宋" w:eastAsia="仿宋" w:hAnsi="仿宋" w:cs="仿宋_GB2312"/>
          <w:kern w:val="0"/>
          <w:sz w:val="24"/>
          <w:szCs w:val="24"/>
        </w:rPr>
      </w:pPr>
      <w:r>
        <w:rPr>
          <w:rFonts w:ascii="仿宋" w:eastAsia="仿宋" w:hAnsi="仿宋" w:cs="仿宋_GB2312" w:hint="eastAsia"/>
          <w:kern w:val="0"/>
          <w:sz w:val="24"/>
          <w:szCs w:val="24"/>
        </w:rPr>
        <w:t>根据主管部门要求制定补助资金、配套资金使用计划、资金拨付流程、管理机制，资金使用应有理有据，体现对新方向的引导与支持，最大程度发挥引导资金作用，并能够带动相关产业发展。</w:t>
      </w:r>
    </w:p>
    <w:p w:rsidR="002C76AC" w:rsidRDefault="00806E87">
      <w:pPr>
        <w:widowControl/>
        <w:spacing w:line="360" w:lineRule="auto"/>
        <w:ind w:firstLineChars="200" w:firstLine="480"/>
        <w:jc w:val="left"/>
        <w:outlineLvl w:val="0"/>
        <w:rPr>
          <w:rFonts w:ascii="仿宋" w:eastAsia="仿宋" w:hAnsi="仿宋" w:cs="仿宋_GB2312"/>
          <w:kern w:val="0"/>
          <w:sz w:val="24"/>
          <w:szCs w:val="24"/>
        </w:rPr>
      </w:pPr>
      <w:r>
        <w:rPr>
          <w:rFonts w:ascii="仿宋" w:eastAsia="仿宋" w:hAnsi="仿宋" w:cs="仿宋_GB2312" w:hint="eastAsia"/>
          <w:kern w:val="0"/>
          <w:sz w:val="24"/>
          <w:szCs w:val="24"/>
        </w:rPr>
        <w:t xml:space="preserve">3.1.5 </w:t>
      </w:r>
      <w:r>
        <w:rPr>
          <w:rFonts w:ascii="仿宋" w:eastAsia="仿宋" w:hAnsi="仿宋" w:cs="仿宋_GB2312" w:hint="eastAsia"/>
          <w:kern w:val="0"/>
          <w:sz w:val="24"/>
          <w:szCs w:val="24"/>
        </w:rPr>
        <w:t>实施方案论证及备案</w:t>
      </w:r>
    </w:p>
    <w:p w:rsidR="002C76AC" w:rsidRDefault="00806E87">
      <w:pPr>
        <w:spacing w:line="360" w:lineRule="auto"/>
        <w:ind w:firstLine="480"/>
        <w:rPr>
          <w:rFonts w:ascii="仿宋" w:eastAsia="仿宋" w:hAnsi="仿宋" w:cs="仿宋_GB2312"/>
          <w:kern w:val="0"/>
          <w:sz w:val="24"/>
          <w:szCs w:val="24"/>
        </w:rPr>
      </w:pPr>
      <w:r>
        <w:rPr>
          <w:rFonts w:ascii="仿宋" w:eastAsia="仿宋" w:hAnsi="仿宋" w:cs="仿宋_GB2312" w:hint="eastAsia"/>
          <w:kern w:val="0"/>
          <w:sz w:val="24"/>
          <w:szCs w:val="24"/>
        </w:rPr>
        <w:t>协助实施单位完成实施方案论证工作，并根据专家意见结合河西实际情况对实施方案进行进一步完善，完成实施方案备案工作，作为河西绿色生态城区实施及验收的依据。</w:t>
      </w:r>
    </w:p>
    <w:p w:rsidR="002C76AC" w:rsidRDefault="00806E87">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3.2</w:t>
      </w:r>
      <w:r>
        <w:rPr>
          <w:rFonts w:ascii="仿宋" w:eastAsia="仿宋" w:hAnsi="仿宋" w:cs="仿宋_GB2312" w:hint="eastAsia"/>
          <w:kern w:val="0"/>
          <w:sz w:val="24"/>
          <w:szCs w:val="24"/>
        </w:rPr>
        <w:t>技术服务应满足以下需要：</w:t>
      </w:r>
    </w:p>
    <w:p w:rsidR="002C76AC" w:rsidRDefault="00806E87">
      <w:pPr>
        <w:autoSpaceDE w:val="0"/>
        <w:autoSpaceDN w:val="0"/>
        <w:adjustRightInd w:val="0"/>
        <w:spacing w:line="360" w:lineRule="auto"/>
        <w:ind w:firstLineChars="150" w:firstLine="360"/>
        <w:jc w:val="left"/>
        <w:rPr>
          <w:rFonts w:ascii="仿宋" w:eastAsia="仿宋" w:hAnsi="仿宋" w:cs="仿宋_GB2312"/>
          <w:kern w:val="0"/>
          <w:sz w:val="24"/>
          <w:szCs w:val="24"/>
        </w:rPr>
      </w:pPr>
      <w:r>
        <w:rPr>
          <w:rFonts w:ascii="仿宋" w:eastAsia="仿宋" w:hAnsi="仿宋" w:cs="仿宋_GB2312" w:hint="eastAsia"/>
          <w:kern w:val="0"/>
          <w:sz w:val="24"/>
          <w:szCs w:val="24"/>
        </w:rPr>
        <w:t>实施方案深化成果应通过主管部门组织的专家论证和备案要求。</w:t>
      </w:r>
    </w:p>
    <w:p w:rsidR="002C76AC" w:rsidRDefault="00806E87">
      <w:pPr>
        <w:spacing w:line="360" w:lineRule="auto"/>
        <w:ind w:firstLineChars="200" w:firstLine="480"/>
        <w:rPr>
          <w:rFonts w:ascii="华文楷体" w:eastAsia="华文楷体" w:hAnsi="华文楷体" w:cs="楷体_GB2312"/>
          <w:kern w:val="0"/>
          <w:sz w:val="24"/>
          <w:szCs w:val="24"/>
        </w:rPr>
      </w:pPr>
      <w:r>
        <w:rPr>
          <w:rFonts w:ascii="黑体" w:eastAsia="黑体" w:hAnsi="黑体" w:cs="黑体" w:hint="eastAsia"/>
          <w:kern w:val="0"/>
          <w:sz w:val="24"/>
          <w:szCs w:val="24"/>
        </w:rPr>
        <w:t xml:space="preserve">3.3 </w:t>
      </w:r>
      <w:r>
        <w:rPr>
          <w:rFonts w:ascii="华文楷体" w:eastAsia="华文楷体" w:hAnsi="华文楷体" w:cs="楷体_GB2312" w:hint="eastAsia"/>
          <w:kern w:val="0"/>
          <w:sz w:val="24"/>
          <w:szCs w:val="24"/>
        </w:rPr>
        <w:t>项目最高限价：</w:t>
      </w:r>
    </w:p>
    <w:p w:rsidR="002C76AC" w:rsidRDefault="00806E87">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30</w:t>
      </w:r>
      <w:r>
        <w:rPr>
          <w:rFonts w:ascii="仿宋" w:eastAsia="仿宋" w:hAnsi="仿宋" w:cs="仿宋_GB2312" w:hint="eastAsia"/>
          <w:kern w:val="0"/>
          <w:sz w:val="24"/>
          <w:szCs w:val="24"/>
        </w:rPr>
        <w:t>万（报价包含此服务所有费用，包括交通费、专家评审费、税金等）</w:t>
      </w:r>
    </w:p>
    <w:p w:rsidR="002C76AC" w:rsidRDefault="00806E87">
      <w:pPr>
        <w:autoSpaceDE w:val="0"/>
        <w:autoSpaceDN w:val="0"/>
        <w:adjustRightInd w:val="0"/>
        <w:spacing w:line="360" w:lineRule="auto"/>
        <w:ind w:firstLineChars="200" w:firstLine="480"/>
        <w:jc w:val="left"/>
        <w:rPr>
          <w:rFonts w:ascii="黑体" w:eastAsia="黑体" w:hAnsi="黑体" w:cs="黑体"/>
          <w:kern w:val="0"/>
          <w:sz w:val="24"/>
          <w:szCs w:val="24"/>
        </w:rPr>
      </w:pPr>
      <w:r>
        <w:rPr>
          <w:rFonts w:ascii="黑体" w:eastAsia="黑体" w:hAnsi="黑体" w:cs="黑体" w:hint="eastAsia"/>
          <w:kern w:val="0"/>
          <w:sz w:val="24"/>
          <w:szCs w:val="24"/>
        </w:rPr>
        <w:t>四、招标组织</w:t>
      </w:r>
    </w:p>
    <w:p w:rsidR="002C76AC" w:rsidRDefault="00806E87">
      <w:pPr>
        <w:widowControl/>
        <w:spacing w:line="480" w:lineRule="exact"/>
        <w:ind w:firstLineChars="200" w:firstLine="480"/>
        <w:jc w:val="left"/>
        <w:rPr>
          <w:rFonts w:ascii="黑体" w:eastAsia="黑体" w:hAnsi="黑体" w:cs="黑体"/>
          <w:kern w:val="0"/>
          <w:sz w:val="24"/>
          <w:szCs w:val="24"/>
        </w:rPr>
      </w:pPr>
      <w:r>
        <w:rPr>
          <w:rFonts w:ascii="仿宋" w:eastAsia="仿宋" w:hAnsi="仿宋" w:cs="仿宋_GB2312" w:hint="eastAsia"/>
          <w:kern w:val="0"/>
          <w:sz w:val="24"/>
          <w:szCs w:val="24"/>
        </w:rPr>
        <w:t>本项目由招标人自行招标，由河西管委会监察室全程监督</w:t>
      </w:r>
    </w:p>
    <w:p w:rsidR="002C76AC" w:rsidRDefault="00806E87">
      <w:pPr>
        <w:autoSpaceDE w:val="0"/>
        <w:autoSpaceDN w:val="0"/>
        <w:adjustRightInd w:val="0"/>
        <w:spacing w:line="360" w:lineRule="auto"/>
        <w:ind w:firstLineChars="200" w:firstLine="480"/>
        <w:jc w:val="left"/>
        <w:rPr>
          <w:rFonts w:ascii="黑体" w:eastAsia="黑体" w:hAnsi="黑体" w:cs="黑体"/>
          <w:kern w:val="0"/>
          <w:sz w:val="24"/>
          <w:szCs w:val="24"/>
        </w:rPr>
      </w:pPr>
      <w:r>
        <w:rPr>
          <w:rFonts w:ascii="黑体" w:eastAsia="黑体" w:hAnsi="黑体" w:cs="黑体" w:hint="eastAsia"/>
          <w:kern w:val="0"/>
          <w:sz w:val="24"/>
          <w:szCs w:val="24"/>
        </w:rPr>
        <w:t>五、投标报名资格条件</w:t>
      </w:r>
    </w:p>
    <w:p w:rsidR="002C76AC" w:rsidRDefault="00806E87">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黑体" w:eastAsia="黑体" w:hAnsi="黑体" w:cs="黑体" w:hint="eastAsia"/>
          <w:kern w:val="0"/>
          <w:sz w:val="24"/>
          <w:szCs w:val="24"/>
        </w:rPr>
        <w:t>5</w:t>
      </w:r>
      <w:r>
        <w:rPr>
          <w:rFonts w:ascii="黑体" w:eastAsia="黑体" w:hAnsi="黑体" w:cs="黑体"/>
          <w:kern w:val="0"/>
          <w:sz w:val="24"/>
          <w:szCs w:val="24"/>
        </w:rPr>
        <w:t>.1</w:t>
      </w:r>
      <w:r>
        <w:rPr>
          <w:rFonts w:ascii="华文楷体" w:eastAsia="华文楷体" w:hAnsi="华文楷体" w:cs="楷体_GB2312" w:hint="eastAsia"/>
          <w:kern w:val="0"/>
          <w:sz w:val="24"/>
          <w:szCs w:val="24"/>
        </w:rPr>
        <w:t xml:space="preserve"> </w:t>
      </w:r>
      <w:r>
        <w:rPr>
          <w:rFonts w:ascii="华文楷体" w:eastAsia="华文楷体" w:hAnsi="华文楷体" w:cs="楷体_GB2312" w:hint="eastAsia"/>
          <w:kern w:val="0"/>
          <w:sz w:val="24"/>
          <w:szCs w:val="24"/>
        </w:rPr>
        <w:t>资格要求：</w:t>
      </w:r>
    </w:p>
    <w:p w:rsidR="002C76AC" w:rsidRDefault="00806E87">
      <w:pPr>
        <w:widowControl/>
        <w:spacing w:line="480" w:lineRule="exact"/>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 xml:space="preserve">5.1.1 </w:t>
      </w:r>
      <w:r>
        <w:rPr>
          <w:rFonts w:ascii="仿宋" w:eastAsia="仿宋" w:hAnsi="仿宋" w:cs="仿宋_GB2312" w:hint="eastAsia"/>
          <w:kern w:val="0"/>
          <w:sz w:val="24"/>
          <w:szCs w:val="24"/>
        </w:rPr>
        <w:t>申请单位资格：承担过省级示范区相关咨询服务工作。</w:t>
      </w:r>
    </w:p>
    <w:p w:rsidR="002C76AC" w:rsidRDefault="00806E87">
      <w:pPr>
        <w:widowControl/>
        <w:spacing w:line="480" w:lineRule="exact"/>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5.1.2</w:t>
      </w:r>
      <w:r>
        <w:rPr>
          <w:rFonts w:ascii="仿宋" w:eastAsia="仿宋" w:hAnsi="仿宋" w:cs="仿宋_GB2312" w:hint="eastAsia"/>
          <w:kern w:val="0"/>
          <w:sz w:val="24"/>
          <w:szCs w:val="24"/>
        </w:rPr>
        <w:t xml:space="preserve"> </w:t>
      </w:r>
      <w:r>
        <w:rPr>
          <w:rFonts w:ascii="仿宋" w:eastAsia="仿宋" w:hAnsi="仿宋" w:cs="仿宋_GB2312" w:hint="eastAsia"/>
          <w:kern w:val="0"/>
          <w:sz w:val="24"/>
          <w:szCs w:val="24"/>
        </w:rPr>
        <w:t>项目负责人资质和资格：具备高级工程师以上职称证书。</w:t>
      </w:r>
    </w:p>
    <w:p w:rsidR="002C76AC" w:rsidRDefault="00806E87">
      <w:pPr>
        <w:widowControl/>
        <w:spacing w:line="480" w:lineRule="exact"/>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 xml:space="preserve">5.1.3 </w:t>
      </w:r>
      <w:r>
        <w:rPr>
          <w:rFonts w:ascii="仿宋" w:eastAsia="仿宋" w:hAnsi="仿宋" w:cs="仿宋_GB2312" w:hint="eastAsia"/>
          <w:kern w:val="0"/>
          <w:sz w:val="24"/>
          <w:szCs w:val="24"/>
        </w:rPr>
        <w:t>投标单位近三年承担过国家或省级绿色生态城区申报、技术咨询服务工作（以相应成果及合同或其他证明文件为准）。</w:t>
      </w:r>
    </w:p>
    <w:p w:rsidR="002C76AC" w:rsidRDefault="00806E87">
      <w:pPr>
        <w:widowControl/>
        <w:spacing w:line="480" w:lineRule="exact"/>
        <w:ind w:firstLineChars="200" w:firstLine="480"/>
        <w:jc w:val="left"/>
        <w:rPr>
          <w:rFonts w:ascii="黑体" w:eastAsia="黑体" w:hAnsi="黑体" w:cs="黑体"/>
          <w:kern w:val="0"/>
          <w:sz w:val="24"/>
          <w:szCs w:val="24"/>
        </w:rPr>
      </w:pPr>
      <w:r>
        <w:rPr>
          <w:rFonts w:ascii="仿宋" w:eastAsia="仿宋" w:hAnsi="仿宋" w:cs="仿宋_GB2312" w:hint="eastAsia"/>
          <w:kern w:val="0"/>
          <w:sz w:val="24"/>
          <w:szCs w:val="24"/>
        </w:rPr>
        <w:t>5.1.4</w:t>
      </w:r>
      <w:r>
        <w:rPr>
          <w:rFonts w:ascii="仿宋" w:eastAsia="仿宋" w:hAnsi="仿宋" w:cs="仿宋_GB2312" w:hint="eastAsia"/>
          <w:kern w:val="0"/>
          <w:sz w:val="24"/>
          <w:szCs w:val="24"/>
        </w:rPr>
        <w:t>其他：</w:t>
      </w:r>
    </w:p>
    <w:p w:rsidR="002C76AC" w:rsidRDefault="00806E87">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lastRenderedPageBreak/>
        <w:t>1</w:t>
      </w:r>
      <w:r>
        <w:rPr>
          <w:rFonts w:ascii="仿宋" w:eastAsia="仿宋" w:hAnsi="仿宋" w:cs="仿宋_GB2312" w:hint="eastAsia"/>
          <w:kern w:val="0"/>
          <w:sz w:val="24"/>
          <w:szCs w:val="24"/>
        </w:rPr>
        <w:t>、具有独立法人资格的企（事）业单位。</w:t>
      </w:r>
    </w:p>
    <w:p w:rsidR="002C76AC" w:rsidRDefault="00806E87">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2</w:t>
      </w:r>
      <w:r>
        <w:rPr>
          <w:rFonts w:ascii="仿宋" w:eastAsia="仿宋" w:hAnsi="仿宋" w:cs="仿宋_GB2312" w:hint="eastAsia"/>
          <w:kern w:val="0"/>
          <w:sz w:val="24"/>
          <w:szCs w:val="24"/>
        </w:rPr>
        <w:t>、在招投标活动中因串通投标被暂停投标资格期间或涉嫌串通投标并正在接受主管部门调查的投标申请人不被接受。</w:t>
      </w:r>
    </w:p>
    <w:p w:rsidR="002C76AC" w:rsidRDefault="00806E87">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黑体" w:eastAsia="黑体" w:hAnsi="黑体" w:cs="黑体" w:hint="eastAsia"/>
          <w:kern w:val="0"/>
          <w:sz w:val="24"/>
          <w:szCs w:val="24"/>
        </w:rPr>
        <w:t xml:space="preserve">5.2 </w:t>
      </w:r>
      <w:r>
        <w:rPr>
          <w:rFonts w:ascii="华文楷体" w:eastAsia="华文楷体" w:hAnsi="华文楷体" w:cs="楷体_GB2312" w:hint="eastAsia"/>
          <w:kern w:val="0"/>
          <w:sz w:val="24"/>
          <w:szCs w:val="24"/>
        </w:rPr>
        <w:t>报名材料：</w:t>
      </w:r>
    </w:p>
    <w:p w:rsidR="002C76AC" w:rsidRDefault="00806E87">
      <w:pPr>
        <w:widowControl/>
        <w:spacing w:line="480" w:lineRule="exact"/>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 xml:space="preserve">5.2.1 </w:t>
      </w:r>
      <w:r>
        <w:rPr>
          <w:rFonts w:ascii="仿宋" w:eastAsia="仿宋" w:hAnsi="仿宋" w:cs="仿宋_GB2312" w:hint="eastAsia"/>
          <w:kern w:val="0"/>
          <w:sz w:val="24"/>
          <w:szCs w:val="24"/>
        </w:rPr>
        <w:t>征集投标文件</w:t>
      </w:r>
      <w:r>
        <w:rPr>
          <w:rFonts w:ascii="仿宋" w:eastAsia="仿宋" w:hAnsi="仿宋" w:cs="仿宋_GB2312" w:hint="eastAsia"/>
          <w:kern w:val="0"/>
          <w:sz w:val="24"/>
          <w:szCs w:val="24"/>
        </w:rPr>
        <w:t>(</w:t>
      </w:r>
      <w:r>
        <w:rPr>
          <w:rFonts w:ascii="仿宋" w:eastAsia="仿宋" w:hAnsi="仿宋" w:cs="仿宋_GB2312" w:hint="eastAsia"/>
          <w:kern w:val="0"/>
          <w:sz w:val="24"/>
          <w:szCs w:val="24"/>
        </w:rPr>
        <w:t>见附件</w:t>
      </w:r>
      <w:r>
        <w:rPr>
          <w:rFonts w:ascii="仿宋" w:eastAsia="仿宋" w:hAnsi="仿宋" w:cs="仿宋_GB2312" w:hint="eastAsia"/>
          <w:kern w:val="0"/>
          <w:sz w:val="24"/>
          <w:szCs w:val="24"/>
        </w:rPr>
        <w:t>1)</w:t>
      </w:r>
      <w:r>
        <w:rPr>
          <w:rFonts w:ascii="仿宋" w:eastAsia="仿宋" w:hAnsi="仿宋" w:cs="仿宋_GB2312" w:hint="eastAsia"/>
          <w:kern w:val="0"/>
          <w:sz w:val="24"/>
          <w:szCs w:val="24"/>
        </w:rPr>
        <w:t>；</w:t>
      </w:r>
    </w:p>
    <w:p w:rsidR="002C76AC" w:rsidRDefault="00806E87">
      <w:pPr>
        <w:widowControl/>
        <w:spacing w:line="480" w:lineRule="exact"/>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 xml:space="preserve">5.2.2 </w:t>
      </w:r>
      <w:r>
        <w:rPr>
          <w:rFonts w:ascii="仿宋" w:eastAsia="仿宋" w:hAnsi="仿宋" w:cs="仿宋_GB2312" w:hint="eastAsia"/>
          <w:kern w:val="0"/>
          <w:sz w:val="24"/>
          <w:szCs w:val="24"/>
        </w:rPr>
        <w:t>资格审查需提供的材料：（</w:t>
      </w:r>
      <w:r>
        <w:rPr>
          <w:rFonts w:ascii="仿宋" w:eastAsia="仿宋" w:hAnsi="仿宋" w:cs="仿宋_GB2312" w:hint="eastAsia"/>
          <w:kern w:val="0"/>
          <w:sz w:val="24"/>
          <w:szCs w:val="24"/>
        </w:rPr>
        <w:t>1</w:t>
      </w:r>
      <w:r>
        <w:rPr>
          <w:rFonts w:ascii="仿宋" w:eastAsia="仿宋" w:hAnsi="仿宋" w:cs="仿宋_GB2312" w:hint="eastAsia"/>
          <w:kern w:val="0"/>
          <w:sz w:val="24"/>
          <w:szCs w:val="24"/>
        </w:rPr>
        <w:t>）有效企业营业执照；（</w:t>
      </w:r>
      <w:r>
        <w:rPr>
          <w:rFonts w:ascii="仿宋" w:eastAsia="仿宋" w:hAnsi="仿宋" w:cs="仿宋_GB2312" w:hint="eastAsia"/>
          <w:kern w:val="0"/>
          <w:sz w:val="24"/>
          <w:szCs w:val="24"/>
        </w:rPr>
        <w:t>2</w:t>
      </w:r>
      <w:r>
        <w:rPr>
          <w:rFonts w:ascii="仿宋" w:eastAsia="仿宋" w:hAnsi="仿宋" w:cs="仿宋_GB2312" w:hint="eastAsia"/>
          <w:kern w:val="0"/>
          <w:sz w:val="24"/>
          <w:szCs w:val="24"/>
        </w:rPr>
        <w:t>）有效项目负责人职称证书；（</w:t>
      </w:r>
      <w:r>
        <w:rPr>
          <w:rFonts w:ascii="仿宋" w:eastAsia="仿宋" w:hAnsi="仿宋" w:cs="仿宋_GB2312" w:hint="eastAsia"/>
          <w:kern w:val="0"/>
          <w:sz w:val="24"/>
          <w:szCs w:val="24"/>
        </w:rPr>
        <w:t>3</w:t>
      </w:r>
      <w:r>
        <w:rPr>
          <w:rFonts w:ascii="仿宋" w:eastAsia="仿宋" w:hAnsi="仿宋" w:cs="仿宋_GB2312" w:hint="eastAsia"/>
          <w:kern w:val="0"/>
          <w:sz w:val="24"/>
          <w:szCs w:val="24"/>
        </w:rPr>
        <w:t>）投标单位近三年以来承担过类似项目业绩（以相应合同或其他证明文件为准）。</w:t>
      </w:r>
    </w:p>
    <w:p w:rsidR="002C76AC" w:rsidRDefault="00806E87">
      <w:pPr>
        <w:autoSpaceDE w:val="0"/>
        <w:autoSpaceDN w:val="0"/>
        <w:adjustRightInd w:val="0"/>
        <w:spacing w:line="360" w:lineRule="auto"/>
        <w:ind w:firstLineChars="200" w:firstLine="480"/>
        <w:jc w:val="left"/>
        <w:rPr>
          <w:rFonts w:ascii="黑体" w:eastAsia="黑体" w:hAnsi="黑体" w:cs="黑体"/>
          <w:kern w:val="0"/>
          <w:sz w:val="24"/>
          <w:szCs w:val="24"/>
        </w:rPr>
      </w:pPr>
      <w:r>
        <w:rPr>
          <w:rFonts w:ascii="黑体" w:eastAsia="黑体" w:hAnsi="黑体" w:cs="黑体" w:hint="eastAsia"/>
          <w:kern w:val="0"/>
          <w:sz w:val="24"/>
          <w:szCs w:val="24"/>
        </w:rPr>
        <w:t>六、报名时间及评标办法</w:t>
      </w:r>
    </w:p>
    <w:p w:rsidR="002C76AC" w:rsidRDefault="00806E87">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黑体" w:eastAsia="黑体" w:hAnsi="黑体" w:cs="仿宋_GB2312" w:hint="eastAsia"/>
          <w:kern w:val="0"/>
          <w:sz w:val="24"/>
          <w:szCs w:val="24"/>
        </w:rPr>
        <w:t>6</w:t>
      </w:r>
      <w:r>
        <w:rPr>
          <w:rFonts w:ascii="黑体" w:eastAsia="黑体" w:hAnsi="黑体" w:cs="仿宋_GB2312"/>
          <w:kern w:val="0"/>
          <w:sz w:val="24"/>
          <w:szCs w:val="24"/>
        </w:rPr>
        <w:t>.1</w:t>
      </w:r>
      <w:r>
        <w:rPr>
          <w:rFonts w:ascii="华文楷体" w:eastAsia="华文楷体" w:hAnsi="华文楷体" w:cs="仿宋_GB2312" w:hint="eastAsia"/>
          <w:kern w:val="0"/>
          <w:sz w:val="24"/>
          <w:szCs w:val="24"/>
        </w:rPr>
        <w:t>报名时间：</w:t>
      </w:r>
    </w:p>
    <w:p w:rsidR="002C76AC" w:rsidRDefault="00806E87">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投标人根据以上内容将报价及资质情况装成册并密封，于</w:t>
      </w:r>
      <w:r>
        <w:rPr>
          <w:rFonts w:ascii="仿宋" w:eastAsia="仿宋" w:hAnsi="仿宋" w:cs="仿宋_GB2312"/>
          <w:kern w:val="0"/>
          <w:sz w:val="24"/>
          <w:szCs w:val="24"/>
        </w:rPr>
        <w:t>201</w:t>
      </w:r>
      <w:r>
        <w:rPr>
          <w:rFonts w:ascii="仿宋" w:eastAsia="仿宋" w:hAnsi="仿宋" w:cs="仿宋_GB2312" w:hint="eastAsia"/>
          <w:kern w:val="0"/>
          <w:sz w:val="24"/>
          <w:szCs w:val="24"/>
        </w:rPr>
        <w:t>7</w:t>
      </w:r>
      <w:r>
        <w:rPr>
          <w:rFonts w:ascii="仿宋" w:eastAsia="仿宋" w:hAnsi="仿宋" w:cs="仿宋_GB2312" w:hint="eastAsia"/>
          <w:kern w:val="0"/>
          <w:sz w:val="24"/>
          <w:szCs w:val="24"/>
        </w:rPr>
        <w:t>年</w:t>
      </w:r>
      <w:r>
        <w:rPr>
          <w:rFonts w:ascii="仿宋" w:eastAsia="仿宋" w:hAnsi="仿宋" w:cs="仿宋_GB2312" w:hint="eastAsia"/>
          <w:kern w:val="0"/>
          <w:sz w:val="24"/>
          <w:szCs w:val="24"/>
        </w:rPr>
        <w:t>9</w:t>
      </w:r>
      <w:r>
        <w:rPr>
          <w:rFonts w:ascii="仿宋" w:eastAsia="仿宋" w:hAnsi="仿宋" w:cs="仿宋_GB2312" w:hint="eastAsia"/>
          <w:kern w:val="0"/>
          <w:sz w:val="24"/>
          <w:szCs w:val="24"/>
        </w:rPr>
        <w:t>月</w:t>
      </w:r>
      <w:r>
        <w:rPr>
          <w:rFonts w:ascii="仿宋" w:eastAsia="仿宋" w:hAnsi="仿宋" w:cs="仿宋_GB2312" w:hint="eastAsia"/>
          <w:kern w:val="0"/>
          <w:sz w:val="24"/>
          <w:szCs w:val="24"/>
        </w:rPr>
        <w:t>27</w:t>
      </w:r>
      <w:r>
        <w:rPr>
          <w:rFonts w:ascii="仿宋" w:eastAsia="仿宋" w:hAnsi="仿宋" w:cs="仿宋_GB2312" w:hint="eastAsia"/>
          <w:kern w:val="0"/>
          <w:sz w:val="24"/>
          <w:szCs w:val="24"/>
        </w:rPr>
        <w:t>日</w:t>
      </w:r>
      <w:r>
        <w:rPr>
          <w:rFonts w:ascii="仿宋" w:eastAsia="仿宋" w:hAnsi="仿宋" w:cs="仿宋_GB2312" w:hint="eastAsia"/>
          <w:kern w:val="0"/>
          <w:sz w:val="24"/>
          <w:szCs w:val="24"/>
        </w:rPr>
        <w:t>18:00</w:t>
      </w:r>
      <w:r>
        <w:rPr>
          <w:rFonts w:ascii="仿宋" w:eastAsia="仿宋" w:hAnsi="仿宋" w:cs="仿宋_GB2312" w:hint="eastAsia"/>
          <w:kern w:val="0"/>
          <w:sz w:val="24"/>
          <w:szCs w:val="24"/>
        </w:rPr>
        <w:t>前送至河西新城区国资集团。</w:t>
      </w:r>
    </w:p>
    <w:p w:rsidR="002C76AC" w:rsidRDefault="00806E87">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黑体" w:eastAsia="黑体" w:hAnsi="黑体" w:cs="仿宋_GB2312" w:hint="eastAsia"/>
          <w:kern w:val="0"/>
          <w:sz w:val="24"/>
          <w:szCs w:val="24"/>
        </w:rPr>
        <w:t>6</w:t>
      </w:r>
      <w:r>
        <w:rPr>
          <w:rFonts w:ascii="黑体" w:eastAsia="黑体" w:hAnsi="黑体" w:cs="仿宋_GB2312"/>
          <w:kern w:val="0"/>
          <w:sz w:val="24"/>
          <w:szCs w:val="24"/>
        </w:rPr>
        <w:t>.</w:t>
      </w:r>
      <w:r>
        <w:rPr>
          <w:rFonts w:ascii="黑体" w:eastAsia="黑体" w:hAnsi="黑体" w:cs="仿宋_GB2312" w:hint="eastAsia"/>
          <w:kern w:val="0"/>
          <w:sz w:val="24"/>
          <w:szCs w:val="24"/>
        </w:rPr>
        <w:t>2</w:t>
      </w:r>
      <w:r>
        <w:rPr>
          <w:rFonts w:ascii="华文楷体" w:eastAsia="华文楷体" w:hAnsi="华文楷体" w:cs="仿宋_GB2312" w:hint="eastAsia"/>
          <w:kern w:val="0"/>
          <w:sz w:val="24"/>
          <w:szCs w:val="24"/>
        </w:rPr>
        <w:t>报名地点：</w:t>
      </w:r>
    </w:p>
    <w:p w:rsidR="002C76AC" w:rsidRDefault="00806E87">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南京市应天大街</w:t>
      </w:r>
      <w:r>
        <w:rPr>
          <w:rFonts w:ascii="仿宋" w:eastAsia="仿宋" w:hAnsi="仿宋" w:cs="仿宋_GB2312" w:hint="eastAsia"/>
          <w:kern w:val="0"/>
          <w:sz w:val="24"/>
          <w:szCs w:val="24"/>
        </w:rPr>
        <w:t>901</w:t>
      </w:r>
      <w:r>
        <w:rPr>
          <w:rFonts w:ascii="仿宋" w:eastAsia="仿宋" w:hAnsi="仿宋" w:cs="仿宋_GB2312" w:hint="eastAsia"/>
          <w:kern w:val="0"/>
          <w:sz w:val="24"/>
          <w:szCs w:val="24"/>
        </w:rPr>
        <w:t>号南京河西新城区国资集团。</w:t>
      </w:r>
    </w:p>
    <w:p w:rsidR="002C76AC" w:rsidRDefault="00806E87">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收标人：马萍</w:t>
      </w:r>
      <w:r>
        <w:rPr>
          <w:rFonts w:ascii="仿宋" w:eastAsia="仿宋" w:hAnsi="仿宋" w:cs="仿宋_GB2312" w:hint="eastAsia"/>
          <w:kern w:val="0"/>
          <w:sz w:val="24"/>
          <w:szCs w:val="24"/>
        </w:rPr>
        <w:t xml:space="preserve"> </w:t>
      </w:r>
    </w:p>
    <w:p w:rsidR="002C76AC" w:rsidRDefault="00806E87">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联系人：马萍</w:t>
      </w:r>
      <w:r>
        <w:rPr>
          <w:rFonts w:ascii="仿宋" w:eastAsia="仿宋" w:hAnsi="仿宋" w:cs="仿宋_GB2312" w:hint="eastAsia"/>
          <w:kern w:val="0"/>
          <w:sz w:val="24"/>
          <w:szCs w:val="24"/>
        </w:rPr>
        <w:t xml:space="preserve"> 86495285</w:t>
      </w:r>
      <w:r>
        <w:rPr>
          <w:rFonts w:ascii="仿宋" w:eastAsia="仿宋" w:hAnsi="仿宋" w:cs="仿宋_GB2312" w:hint="eastAsia"/>
          <w:kern w:val="0"/>
          <w:sz w:val="24"/>
          <w:szCs w:val="24"/>
        </w:rPr>
        <w:t>，</w:t>
      </w:r>
      <w:r>
        <w:rPr>
          <w:rFonts w:ascii="仿宋" w:eastAsia="仿宋" w:hAnsi="仿宋" w:cs="仿宋_GB2312" w:hint="eastAsia"/>
          <w:kern w:val="0"/>
          <w:sz w:val="24"/>
          <w:szCs w:val="24"/>
        </w:rPr>
        <w:t>13913885996</w:t>
      </w:r>
    </w:p>
    <w:p w:rsidR="002C76AC" w:rsidRDefault="00806E87">
      <w:pPr>
        <w:widowControl/>
        <w:spacing w:line="560" w:lineRule="exact"/>
        <w:ind w:firstLineChars="200" w:firstLine="480"/>
        <w:jc w:val="left"/>
        <w:rPr>
          <w:rFonts w:ascii="华文楷体" w:eastAsia="华文楷体" w:hAnsi="华文楷体" w:cs="仿宋_GB2312"/>
          <w:kern w:val="0"/>
          <w:sz w:val="24"/>
          <w:szCs w:val="24"/>
        </w:rPr>
      </w:pPr>
      <w:r>
        <w:rPr>
          <w:rFonts w:ascii="黑体" w:eastAsia="黑体" w:hAnsi="黑体" w:cs="仿宋_GB2312" w:hint="eastAsia"/>
          <w:kern w:val="0"/>
          <w:sz w:val="24"/>
          <w:szCs w:val="24"/>
        </w:rPr>
        <w:t>6</w:t>
      </w:r>
      <w:r>
        <w:rPr>
          <w:rFonts w:ascii="黑体" w:eastAsia="黑体" w:hAnsi="黑体" w:cs="仿宋_GB2312"/>
          <w:kern w:val="0"/>
          <w:sz w:val="24"/>
          <w:szCs w:val="24"/>
        </w:rPr>
        <w:t>.</w:t>
      </w:r>
      <w:r>
        <w:rPr>
          <w:rFonts w:ascii="黑体" w:eastAsia="黑体" w:hAnsi="黑体" w:cs="仿宋_GB2312" w:hint="eastAsia"/>
          <w:kern w:val="0"/>
          <w:sz w:val="24"/>
          <w:szCs w:val="24"/>
        </w:rPr>
        <w:t>3</w:t>
      </w:r>
      <w:r>
        <w:rPr>
          <w:rFonts w:ascii="华文楷体" w:eastAsia="华文楷体" w:hAnsi="华文楷体" w:cs="仿宋_GB2312" w:hint="eastAsia"/>
          <w:kern w:val="0"/>
          <w:sz w:val="24"/>
          <w:szCs w:val="24"/>
        </w:rPr>
        <w:t>投标文件组成：</w:t>
      </w:r>
    </w:p>
    <w:p w:rsidR="002C76AC" w:rsidRDefault="00806E87">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要求见投标报名资格条件、评分细则和附件</w:t>
      </w:r>
      <w:r>
        <w:rPr>
          <w:rFonts w:ascii="仿宋" w:eastAsia="仿宋" w:hAnsi="仿宋" w:cs="仿宋_GB2312" w:hint="eastAsia"/>
          <w:kern w:val="0"/>
          <w:sz w:val="24"/>
          <w:szCs w:val="24"/>
        </w:rPr>
        <w:t>1</w:t>
      </w:r>
      <w:r>
        <w:rPr>
          <w:rFonts w:ascii="仿宋" w:eastAsia="仿宋" w:hAnsi="仿宋" w:cs="仿宋_GB2312" w:hint="eastAsia"/>
          <w:kern w:val="0"/>
          <w:sz w:val="24"/>
          <w:szCs w:val="24"/>
        </w:rPr>
        <w:t>、附件</w:t>
      </w:r>
      <w:r>
        <w:rPr>
          <w:rFonts w:ascii="仿宋" w:eastAsia="仿宋" w:hAnsi="仿宋" w:cs="仿宋_GB2312" w:hint="eastAsia"/>
          <w:kern w:val="0"/>
          <w:sz w:val="24"/>
          <w:szCs w:val="24"/>
        </w:rPr>
        <w:t>2</w:t>
      </w:r>
      <w:r>
        <w:rPr>
          <w:rFonts w:ascii="仿宋" w:eastAsia="仿宋" w:hAnsi="仿宋" w:cs="仿宋_GB2312" w:hint="eastAsia"/>
          <w:kern w:val="0"/>
          <w:sz w:val="24"/>
          <w:szCs w:val="24"/>
        </w:rPr>
        <w:t>。</w:t>
      </w:r>
    </w:p>
    <w:p w:rsidR="002C76AC" w:rsidRDefault="00806E87">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黑体" w:eastAsia="黑体" w:hAnsi="黑体" w:cs="仿宋_GB2312" w:hint="eastAsia"/>
          <w:kern w:val="0"/>
          <w:sz w:val="24"/>
          <w:szCs w:val="24"/>
        </w:rPr>
        <w:t>6</w:t>
      </w:r>
      <w:r>
        <w:rPr>
          <w:rFonts w:ascii="黑体" w:eastAsia="黑体" w:hAnsi="黑体" w:cs="仿宋_GB2312"/>
          <w:kern w:val="0"/>
          <w:sz w:val="24"/>
          <w:szCs w:val="24"/>
        </w:rPr>
        <w:t>.</w:t>
      </w:r>
      <w:r>
        <w:rPr>
          <w:rFonts w:ascii="黑体" w:eastAsia="黑体" w:hAnsi="黑体" w:cs="仿宋_GB2312" w:hint="eastAsia"/>
          <w:kern w:val="0"/>
          <w:sz w:val="24"/>
          <w:szCs w:val="24"/>
        </w:rPr>
        <w:t>4</w:t>
      </w:r>
      <w:r>
        <w:rPr>
          <w:rFonts w:ascii="华文楷体" w:eastAsia="华文楷体" w:hAnsi="华文楷体" w:cs="仿宋_GB2312" w:hint="eastAsia"/>
          <w:kern w:val="0"/>
          <w:sz w:val="24"/>
          <w:szCs w:val="24"/>
        </w:rPr>
        <w:t>评标办法：</w:t>
      </w:r>
    </w:p>
    <w:p w:rsidR="002C76AC" w:rsidRDefault="00806E87">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招标人综合投标单位资质、业绩、项目负责人、报价等情况、进行综合评定并确定为中标单位（详细要求见附件</w:t>
      </w:r>
      <w:r>
        <w:rPr>
          <w:rFonts w:ascii="仿宋" w:eastAsia="仿宋" w:hAnsi="仿宋" w:cs="仿宋_GB2312" w:hint="eastAsia"/>
          <w:kern w:val="0"/>
          <w:sz w:val="24"/>
          <w:szCs w:val="24"/>
        </w:rPr>
        <w:t>2</w:t>
      </w:r>
      <w:r>
        <w:rPr>
          <w:rFonts w:ascii="仿宋" w:eastAsia="仿宋" w:hAnsi="仿宋" w:cs="仿宋_GB2312" w:hint="eastAsia"/>
          <w:kern w:val="0"/>
          <w:sz w:val="24"/>
          <w:szCs w:val="24"/>
        </w:rPr>
        <w:t>）。</w:t>
      </w:r>
    </w:p>
    <w:p w:rsidR="002C76AC" w:rsidRDefault="00806E87">
      <w:pPr>
        <w:autoSpaceDE w:val="0"/>
        <w:autoSpaceDN w:val="0"/>
        <w:adjustRightInd w:val="0"/>
        <w:spacing w:line="360" w:lineRule="auto"/>
        <w:ind w:firstLineChars="200" w:firstLine="480"/>
        <w:jc w:val="left"/>
        <w:rPr>
          <w:rFonts w:ascii="黑体" w:eastAsia="黑体" w:hAnsi="黑体" w:cs="黑体"/>
          <w:kern w:val="0"/>
          <w:sz w:val="24"/>
          <w:szCs w:val="24"/>
        </w:rPr>
      </w:pPr>
      <w:r>
        <w:rPr>
          <w:rFonts w:ascii="黑体" w:eastAsia="黑体" w:hAnsi="黑体" w:cs="黑体" w:hint="eastAsia"/>
          <w:kern w:val="0"/>
          <w:sz w:val="24"/>
          <w:szCs w:val="24"/>
        </w:rPr>
        <w:t>七．本公告发布法定媒体</w:t>
      </w:r>
    </w:p>
    <w:p w:rsidR="002C76AC" w:rsidRDefault="00806E87">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河西新城区开发建设管委会（</w:t>
      </w:r>
      <w:r>
        <w:rPr>
          <w:rFonts w:ascii="仿宋" w:eastAsia="仿宋" w:hAnsi="仿宋" w:cs="仿宋_GB2312" w:hint="eastAsia"/>
          <w:kern w:val="0"/>
          <w:sz w:val="24"/>
          <w:szCs w:val="24"/>
        </w:rPr>
        <w:t>http://www.newtown.gov.cn/</w:t>
      </w:r>
      <w:r>
        <w:rPr>
          <w:rFonts w:ascii="仿宋" w:eastAsia="仿宋" w:hAnsi="仿宋" w:cs="仿宋_GB2312" w:hint="eastAsia"/>
          <w:kern w:val="0"/>
          <w:sz w:val="24"/>
          <w:szCs w:val="24"/>
        </w:rPr>
        <w:t>）</w:t>
      </w:r>
    </w:p>
    <w:p w:rsidR="002C76AC" w:rsidRDefault="00806E87">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黑体" w:eastAsia="黑体" w:hAnsi="黑体" w:cs="黑体" w:hint="eastAsia"/>
          <w:kern w:val="0"/>
          <w:sz w:val="24"/>
          <w:szCs w:val="24"/>
        </w:rPr>
        <w:t>八、本公告发布日期从</w:t>
      </w:r>
      <w:r>
        <w:rPr>
          <w:rFonts w:ascii="黑体" w:eastAsia="黑体" w:hAnsi="黑体" w:cs="黑体" w:hint="eastAsia"/>
          <w:kern w:val="0"/>
          <w:sz w:val="24"/>
          <w:szCs w:val="24"/>
        </w:rPr>
        <w:t>2017</w:t>
      </w:r>
      <w:r>
        <w:rPr>
          <w:rFonts w:ascii="黑体" w:eastAsia="黑体" w:hAnsi="黑体" w:cs="黑体" w:hint="eastAsia"/>
          <w:kern w:val="0"/>
          <w:sz w:val="24"/>
          <w:szCs w:val="24"/>
        </w:rPr>
        <w:t>年</w:t>
      </w:r>
      <w:r>
        <w:rPr>
          <w:rFonts w:ascii="黑体" w:eastAsia="黑体" w:hAnsi="黑体" w:cs="黑体" w:hint="eastAsia"/>
          <w:kern w:val="0"/>
          <w:sz w:val="24"/>
          <w:szCs w:val="24"/>
        </w:rPr>
        <w:t>9</w:t>
      </w:r>
      <w:r>
        <w:rPr>
          <w:rFonts w:ascii="黑体" w:eastAsia="黑体" w:hAnsi="黑体" w:cs="黑体" w:hint="eastAsia"/>
          <w:kern w:val="0"/>
          <w:sz w:val="24"/>
          <w:szCs w:val="24"/>
        </w:rPr>
        <w:t>月</w:t>
      </w:r>
      <w:r>
        <w:rPr>
          <w:rFonts w:ascii="黑体" w:eastAsia="黑体" w:hAnsi="黑体" w:cs="黑体" w:hint="eastAsia"/>
          <w:kern w:val="0"/>
          <w:sz w:val="24"/>
          <w:szCs w:val="24"/>
        </w:rPr>
        <w:t>19</w:t>
      </w:r>
      <w:r>
        <w:rPr>
          <w:rFonts w:ascii="黑体" w:eastAsia="黑体" w:hAnsi="黑体" w:cs="黑体" w:hint="eastAsia"/>
          <w:kern w:val="0"/>
          <w:sz w:val="24"/>
          <w:szCs w:val="24"/>
        </w:rPr>
        <w:t>日到</w:t>
      </w:r>
      <w:r>
        <w:rPr>
          <w:rFonts w:ascii="黑体" w:eastAsia="黑体" w:hAnsi="黑体" w:cs="黑体" w:hint="eastAsia"/>
          <w:kern w:val="0"/>
          <w:sz w:val="24"/>
          <w:szCs w:val="24"/>
        </w:rPr>
        <w:t>2017</w:t>
      </w:r>
      <w:r>
        <w:rPr>
          <w:rFonts w:ascii="黑体" w:eastAsia="黑体" w:hAnsi="黑体" w:cs="黑体" w:hint="eastAsia"/>
          <w:kern w:val="0"/>
          <w:sz w:val="24"/>
          <w:szCs w:val="24"/>
        </w:rPr>
        <w:t>年</w:t>
      </w:r>
      <w:r>
        <w:rPr>
          <w:rFonts w:ascii="黑体" w:eastAsia="黑体" w:hAnsi="黑体" w:cs="黑体" w:hint="eastAsia"/>
          <w:kern w:val="0"/>
          <w:sz w:val="24"/>
          <w:szCs w:val="24"/>
        </w:rPr>
        <w:t>9</w:t>
      </w:r>
      <w:r>
        <w:rPr>
          <w:rFonts w:ascii="黑体" w:eastAsia="黑体" w:hAnsi="黑体" w:cs="黑体" w:hint="eastAsia"/>
          <w:kern w:val="0"/>
          <w:sz w:val="24"/>
          <w:szCs w:val="24"/>
        </w:rPr>
        <w:t>月</w:t>
      </w:r>
      <w:r>
        <w:rPr>
          <w:rFonts w:ascii="黑体" w:eastAsia="黑体" w:hAnsi="黑体" w:cs="黑体" w:hint="eastAsia"/>
          <w:kern w:val="0"/>
          <w:sz w:val="24"/>
          <w:szCs w:val="24"/>
        </w:rPr>
        <w:t>27</w:t>
      </w:r>
      <w:r>
        <w:rPr>
          <w:rFonts w:ascii="黑体" w:eastAsia="黑体" w:hAnsi="黑体" w:cs="黑体" w:hint="eastAsia"/>
          <w:kern w:val="0"/>
          <w:sz w:val="24"/>
          <w:szCs w:val="24"/>
        </w:rPr>
        <w:t>日为止</w:t>
      </w:r>
    </w:p>
    <w:p w:rsidR="002C76AC" w:rsidRDefault="00806E87">
      <w:pPr>
        <w:autoSpaceDE w:val="0"/>
        <w:autoSpaceDN w:val="0"/>
        <w:adjustRightInd w:val="0"/>
        <w:spacing w:line="360" w:lineRule="auto"/>
        <w:ind w:firstLineChars="200" w:firstLine="480"/>
        <w:jc w:val="left"/>
        <w:rPr>
          <w:rFonts w:ascii="黑体" w:eastAsia="黑体" w:hAnsi="黑体" w:cs="黑体"/>
          <w:kern w:val="0"/>
          <w:sz w:val="24"/>
          <w:szCs w:val="24"/>
        </w:rPr>
      </w:pPr>
      <w:r>
        <w:rPr>
          <w:rFonts w:ascii="黑体" w:eastAsia="黑体" w:hAnsi="黑体" w:cs="黑体" w:hint="eastAsia"/>
          <w:kern w:val="0"/>
          <w:sz w:val="24"/>
          <w:szCs w:val="24"/>
        </w:rPr>
        <w:t>附件</w:t>
      </w:r>
      <w:r>
        <w:rPr>
          <w:rFonts w:ascii="黑体" w:eastAsia="黑体" w:hAnsi="黑体" w:cs="黑体" w:hint="eastAsia"/>
          <w:kern w:val="0"/>
          <w:sz w:val="24"/>
          <w:szCs w:val="24"/>
        </w:rPr>
        <w:t>1</w:t>
      </w:r>
      <w:r>
        <w:rPr>
          <w:rFonts w:ascii="黑体" w:eastAsia="黑体" w:hAnsi="黑体" w:cs="黑体" w:hint="eastAsia"/>
          <w:kern w:val="0"/>
          <w:sz w:val="24"/>
          <w:szCs w:val="24"/>
        </w:rPr>
        <w:t>：设计任务书</w:t>
      </w:r>
    </w:p>
    <w:p w:rsidR="002C76AC" w:rsidRDefault="00806E87">
      <w:pPr>
        <w:autoSpaceDE w:val="0"/>
        <w:autoSpaceDN w:val="0"/>
        <w:adjustRightInd w:val="0"/>
        <w:spacing w:line="360" w:lineRule="auto"/>
        <w:ind w:firstLineChars="200" w:firstLine="480"/>
        <w:jc w:val="left"/>
        <w:rPr>
          <w:rFonts w:ascii="黑体" w:eastAsia="黑体" w:hAnsi="黑体" w:cs="黑体"/>
          <w:kern w:val="0"/>
          <w:sz w:val="24"/>
          <w:szCs w:val="24"/>
        </w:rPr>
      </w:pPr>
      <w:r>
        <w:rPr>
          <w:rFonts w:ascii="黑体" w:eastAsia="黑体" w:hAnsi="黑体" w:cs="黑体" w:hint="eastAsia"/>
          <w:kern w:val="0"/>
          <w:sz w:val="24"/>
          <w:szCs w:val="24"/>
        </w:rPr>
        <w:t>附件</w:t>
      </w:r>
      <w:r>
        <w:rPr>
          <w:rFonts w:ascii="黑体" w:eastAsia="黑体" w:hAnsi="黑体" w:cs="黑体" w:hint="eastAsia"/>
          <w:kern w:val="0"/>
          <w:sz w:val="24"/>
          <w:szCs w:val="24"/>
        </w:rPr>
        <w:t>2</w:t>
      </w:r>
      <w:r>
        <w:rPr>
          <w:rFonts w:ascii="黑体" w:eastAsia="黑体" w:hAnsi="黑体" w:cs="黑体" w:hint="eastAsia"/>
          <w:kern w:val="0"/>
          <w:sz w:val="24"/>
          <w:szCs w:val="24"/>
        </w:rPr>
        <w:t>：征集投标文件</w:t>
      </w:r>
    </w:p>
    <w:p w:rsidR="002C76AC" w:rsidRDefault="00806E87">
      <w:pPr>
        <w:autoSpaceDE w:val="0"/>
        <w:autoSpaceDN w:val="0"/>
        <w:adjustRightInd w:val="0"/>
        <w:spacing w:line="360" w:lineRule="auto"/>
        <w:ind w:firstLineChars="200" w:firstLine="480"/>
        <w:jc w:val="left"/>
        <w:rPr>
          <w:rFonts w:ascii="黑体" w:eastAsia="黑体" w:hAnsi="黑体" w:cs="黑体"/>
          <w:kern w:val="0"/>
          <w:sz w:val="24"/>
          <w:szCs w:val="24"/>
        </w:rPr>
      </w:pPr>
      <w:r>
        <w:rPr>
          <w:rFonts w:ascii="黑体" w:eastAsia="黑体" w:hAnsi="黑体" w:cs="黑体" w:hint="eastAsia"/>
          <w:kern w:val="0"/>
          <w:sz w:val="24"/>
          <w:szCs w:val="24"/>
        </w:rPr>
        <w:t>附件</w:t>
      </w:r>
      <w:r>
        <w:rPr>
          <w:rFonts w:ascii="黑体" w:eastAsia="黑体" w:hAnsi="黑体" w:cs="黑体" w:hint="eastAsia"/>
          <w:kern w:val="0"/>
          <w:sz w:val="24"/>
          <w:szCs w:val="24"/>
        </w:rPr>
        <w:t>3</w:t>
      </w:r>
      <w:r>
        <w:rPr>
          <w:rFonts w:ascii="黑体" w:eastAsia="黑体" w:hAnsi="黑体" w:cs="黑体" w:hint="eastAsia"/>
          <w:kern w:val="0"/>
          <w:sz w:val="24"/>
          <w:szCs w:val="24"/>
        </w:rPr>
        <w:t>：评标标准</w:t>
      </w:r>
    </w:p>
    <w:p w:rsidR="002C76AC" w:rsidRDefault="002C76AC">
      <w:pPr>
        <w:autoSpaceDE w:val="0"/>
        <w:autoSpaceDN w:val="0"/>
        <w:adjustRightInd w:val="0"/>
        <w:spacing w:line="360" w:lineRule="auto"/>
        <w:jc w:val="left"/>
        <w:rPr>
          <w:rFonts w:ascii="仿宋" w:eastAsia="仿宋" w:hAnsi="仿宋" w:cs="仿宋_GB2312"/>
          <w:kern w:val="0"/>
          <w:sz w:val="24"/>
          <w:szCs w:val="24"/>
        </w:rPr>
      </w:pPr>
    </w:p>
    <w:p w:rsidR="002C76AC" w:rsidRDefault="002C76AC">
      <w:pPr>
        <w:autoSpaceDE w:val="0"/>
        <w:autoSpaceDN w:val="0"/>
        <w:adjustRightInd w:val="0"/>
        <w:spacing w:line="360" w:lineRule="auto"/>
        <w:jc w:val="left"/>
        <w:rPr>
          <w:rFonts w:ascii="仿宋" w:eastAsia="仿宋" w:hAnsi="仿宋" w:cs="仿宋_GB2312"/>
          <w:kern w:val="0"/>
          <w:sz w:val="24"/>
          <w:szCs w:val="24"/>
          <w:highlight w:val="yellow"/>
        </w:rPr>
      </w:pPr>
    </w:p>
    <w:p w:rsidR="002C76AC" w:rsidRDefault="002C76AC">
      <w:pPr>
        <w:autoSpaceDE w:val="0"/>
        <w:autoSpaceDN w:val="0"/>
        <w:adjustRightInd w:val="0"/>
        <w:spacing w:line="360" w:lineRule="auto"/>
        <w:jc w:val="left"/>
        <w:rPr>
          <w:rFonts w:ascii="仿宋" w:eastAsia="仿宋" w:hAnsi="仿宋" w:cs="仿宋_GB2312"/>
          <w:kern w:val="0"/>
          <w:sz w:val="24"/>
          <w:szCs w:val="24"/>
          <w:highlight w:val="yellow"/>
        </w:rPr>
      </w:pPr>
    </w:p>
    <w:p w:rsidR="002C76AC" w:rsidRDefault="00806E87">
      <w:pPr>
        <w:autoSpaceDE w:val="0"/>
        <w:autoSpaceDN w:val="0"/>
        <w:adjustRightInd w:val="0"/>
        <w:spacing w:line="360" w:lineRule="auto"/>
        <w:jc w:val="right"/>
        <w:rPr>
          <w:rFonts w:ascii="仿宋" w:eastAsia="仿宋" w:hAnsi="仿宋" w:cs="仿宋_GB2312"/>
          <w:kern w:val="0"/>
          <w:sz w:val="24"/>
          <w:szCs w:val="24"/>
        </w:rPr>
      </w:pPr>
      <w:r>
        <w:rPr>
          <w:rFonts w:ascii="仿宋" w:eastAsia="仿宋" w:hAnsi="仿宋" w:cs="仿宋_GB2312" w:hint="eastAsia"/>
          <w:kern w:val="0"/>
          <w:sz w:val="24"/>
          <w:szCs w:val="24"/>
        </w:rPr>
        <w:t>南京河西新城区开发建设管委会</w:t>
      </w:r>
    </w:p>
    <w:p w:rsidR="002C76AC" w:rsidRDefault="00806E87">
      <w:pPr>
        <w:autoSpaceDE w:val="0"/>
        <w:autoSpaceDN w:val="0"/>
        <w:adjustRightInd w:val="0"/>
        <w:spacing w:line="360" w:lineRule="auto"/>
        <w:jc w:val="center"/>
        <w:rPr>
          <w:rFonts w:ascii="仿宋" w:eastAsia="仿宋" w:hAnsi="仿宋" w:cs="仿宋_GB2312"/>
          <w:kern w:val="0"/>
          <w:sz w:val="24"/>
          <w:szCs w:val="24"/>
        </w:rPr>
      </w:pPr>
      <w:r>
        <w:rPr>
          <w:rFonts w:ascii="仿宋" w:eastAsia="仿宋" w:hAnsi="仿宋" w:cs="仿宋_GB2312" w:hint="eastAsia"/>
          <w:kern w:val="0"/>
          <w:sz w:val="24"/>
          <w:szCs w:val="24"/>
        </w:rPr>
        <w:t xml:space="preserve">                                      2017</w:t>
      </w:r>
      <w:r>
        <w:rPr>
          <w:rFonts w:ascii="仿宋" w:eastAsia="仿宋" w:hAnsi="仿宋" w:cs="仿宋_GB2312" w:hint="eastAsia"/>
          <w:kern w:val="0"/>
          <w:sz w:val="24"/>
          <w:szCs w:val="24"/>
        </w:rPr>
        <w:t>年</w:t>
      </w:r>
      <w:r>
        <w:rPr>
          <w:rFonts w:ascii="仿宋" w:eastAsia="仿宋" w:hAnsi="仿宋" w:cs="仿宋_GB2312" w:hint="eastAsia"/>
          <w:kern w:val="0"/>
          <w:sz w:val="24"/>
          <w:szCs w:val="24"/>
        </w:rPr>
        <w:t>9</w:t>
      </w:r>
      <w:r>
        <w:rPr>
          <w:rFonts w:ascii="仿宋" w:eastAsia="仿宋" w:hAnsi="仿宋" w:cs="仿宋_GB2312" w:hint="eastAsia"/>
          <w:kern w:val="0"/>
          <w:sz w:val="24"/>
          <w:szCs w:val="24"/>
        </w:rPr>
        <w:t>月</w:t>
      </w:r>
      <w:r>
        <w:rPr>
          <w:rFonts w:ascii="仿宋" w:eastAsia="仿宋" w:hAnsi="仿宋" w:cs="仿宋_GB2312" w:hint="eastAsia"/>
          <w:kern w:val="0"/>
          <w:sz w:val="24"/>
          <w:szCs w:val="24"/>
        </w:rPr>
        <w:t>16</w:t>
      </w:r>
      <w:r>
        <w:rPr>
          <w:rFonts w:ascii="仿宋" w:eastAsia="仿宋" w:hAnsi="仿宋" w:cs="仿宋_GB2312" w:hint="eastAsia"/>
          <w:kern w:val="0"/>
          <w:sz w:val="24"/>
          <w:szCs w:val="24"/>
        </w:rPr>
        <w:t>日</w:t>
      </w:r>
    </w:p>
    <w:p w:rsidR="002C76AC" w:rsidRDefault="002C76AC">
      <w:pPr>
        <w:autoSpaceDE w:val="0"/>
        <w:autoSpaceDN w:val="0"/>
        <w:adjustRightInd w:val="0"/>
        <w:spacing w:line="360" w:lineRule="auto"/>
        <w:jc w:val="right"/>
        <w:rPr>
          <w:rFonts w:ascii="仿宋" w:eastAsia="仿宋" w:hAnsi="仿宋" w:cs="仿宋_GB2312"/>
          <w:kern w:val="0"/>
          <w:sz w:val="24"/>
          <w:szCs w:val="24"/>
        </w:rPr>
      </w:pPr>
    </w:p>
    <w:p w:rsidR="002C76AC" w:rsidRDefault="002C76AC">
      <w:pPr>
        <w:autoSpaceDE w:val="0"/>
        <w:autoSpaceDN w:val="0"/>
        <w:adjustRightInd w:val="0"/>
        <w:spacing w:line="360" w:lineRule="auto"/>
        <w:jc w:val="right"/>
        <w:rPr>
          <w:rFonts w:ascii="仿宋" w:eastAsia="仿宋" w:hAnsi="仿宋" w:cs="仿宋_GB2312"/>
          <w:kern w:val="0"/>
          <w:sz w:val="24"/>
          <w:szCs w:val="24"/>
        </w:rPr>
      </w:pPr>
    </w:p>
    <w:p w:rsidR="002C76AC" w:rsidRDefault="002C76AC">
      <w:pPr>
        <w:autoSpaceDE w:val="0"/>
        <w:autoSpaceDN w:val="0"/>
        <w:adjustRightInd w:val="0"/>
        <w:spacing w:line="360" w:lineRule="auto"/>
        <w:jc w:val="right"/>
        <w:rPr>
          <w:rFonts w:ascii="仿宋" w:eastAsia="仿宋" w:hAnsi="仿宋" w:cs="仿宋_GB2312"/>
          <w:kern w:val="0"/>
          <w:sz w:val="24"/>
          <w:szCs w:val="24"/>
        </w:rPr>
      </w:pPr>
    </w:p>
    <w:p w:rsidR="002C76AC" w:rsidRDefault="002C76AC">
      <w:pPr>
        <w:autoSpaceDE w:val="0"/>
        <w:autoSpaceDN w:val="0"/>
        <w:adjustRightInd w:val="0"/>
        <w:spacing w:line="360" w:lineRule="auto"/>
        <w:jc w:val="right"/>
        <w:rPr>
          <w:rFonts w:ascii="仿宋" w:eastAsia="仿宋" w:hAnsi="仿宋" w:cs="仿宋_GB2312"/>
          <w:kern w:val="0"/>
          <w:sz w:val="24"/>
          <w:szCs w:val="24"/>
        </w:rPr>
      </w:pPr>
    </w:p>
    <w:p w:rsidR="002C76AC" w:rsidRDefault="002C76AC">
      <w:pPr>
        <w:autoSpaceDE w:val="0"/>
        <w:autoSpaceDN w:val="0"/>
        <w:adjustRightInd w:val="0"/>
        <w:spacing w:line="360" w:lineRule="auto"/>
        <w:jc w:val="left"/>
        <w:rPr>
          <w:rFonts w:ascii="黑体" w:eastAsia="黑体" w:hAnsi="黑体" w:cs="黑体"/>
          <w:kern w:val="0"/>
          <w:sz w:val="24"/>
          <w:szCs w:val="24"/>
        </w:rPr>
      </w:pPr>
    </w:p>
    <w:p w:rsidR="002C76AC" w:rsidRDefault="002C76AC">
      <w:pPr>
        <w:autoSpaceDE w:val="0"/>
        <w:autoSpaceDN w:val="0"/>
        <w:adjustRightInd w:val="0"/>
        <w:spacing w:line="360" w:lineRule="auto"/>
        <w:jc w:val="left"/>
        <w:rPr>
          <w:rFonts w:ascii="黑体" w:eastAsia="黑体" w:hAnsi="黑体" w:cs="黑体"/>
          <w:kern w:val="0"/>
          <w:sz w:val="24"/>
          <w:szCs w:val="24"/>
        </w:rPr>
      </w:pPr>
    </w:p>
    <w:p w:rsidR="002C76AC" w:rsidRDefault="00806E87">
      <w:pPr>
        <w:autoSpaceDE w:val="0"/>
        <w:autoSpaceDN w:val="0"/>
        <w:adjustRightInd w:val="0"/>
        <w:spacing w:line="360" w:lineRule="auto"/>
        <w:rPr>
          <w:rFonts w:ascii="黑体" w:eastAsia="黑体" w:hAnsi="黑体" w:cs="黑体"/>
          <w:kern w:val="0"/>
          <w:sz w:val="24"/>
          <w:szCs w:val="24"/>
        </w:rPr>
      </w:pPr>
      <w:r>
        <w:rPr>
          <w:rFonts w:ascii="黑体" w:eastAsia="黑体" w:hAnsi="黑体" w:cs="黑体" w:hint="eastAsia"/>
          <w:kern w:val="0"/>
          <w:sz w:val="24"/>
          <w:szCs w:val="24"/>
        </w:rPr>
        <w:t>附件</w:t>
      </w:r>
      <w:r>
        <w:rPr>
          <w:rFonts w:ascii="黑体" w:eastAsia="黑体" w:hAnsi="黑体" w:cs="黑体" w:hint="eastAsia"/>
          <w:kern w:val="0"/>
          <w:sz w:val="24"/>
          <w:szCs w:val="24"/>
        </w:rPr>
        <w:t>1</w:t>
      </w:r>
      <w:r>
        <w:rPr>
          <w:rFonts w:ascii="黑体" w:eastAsia="黑体" w:hAnsi="黑体" w:cs="黑体" w:hint="eastAsia"/>
          <w:kern w:val="0"/>
          <w:sz w:val="24"/>
          <w:szCs w:val="24"/>
        </w:rPr>
        <w:t>：设计任务书</w:t>
      </w:r>
    </w:p>
    <w:p w:rsidR="002C76AC" w:rsidRDefault="00806E87" w:rsidP="00506663">
      <w:pPr>
        <w:autoSpaceDE w:val="0"/>
        <w:autoSpaceDN w:val="0"/>
        <w:adjustRightInd w:val="0"/>
        <w:spacing w:line="360" w:lineRule="auto"/>
        <w:ind w:firstLineChars="200" w:firstLine="562"/>
        <w:jc w:val="center"/>
        <w:rPr>
          <w:rFonts w:ascii="仿宋" w:eastAsia="仿宋" w:hAnsi="仿宋" w:cs="仿宋_GB2312"/>
          <w:b/>
          <w:bCs/>
          <w:kern w:val="0"/>
          <w:sz w:val="28"/>
          <w:szCs w:val="28"/>
        </w:rPr>
      </w:pPr>
      <w:r>
        <w:rPr>
          <w:rFonts w:ascii="仿宋" w:eastAsia="仿宋" w:hAnsi="仿宋" w:cs="仿宋_GB2312" w:hint="eastAsia"/>
          <w:b/>
          <w:bCs/>
          <w:kern w:val="0"/>
          <w:sz w:val="28"/>
          <w:szCs w:val="28"/>
        </w:rPr>
        <w:t>南京河西新城绿色生态城区实施方案深化和相关技术服务</w:t>
      </w:r>
    </w:p>
    <w:p w:rsidR="002C76AC" w:rsidRDefault="00806E87" w:rsidP="00506663">
      <w:pPr>
        <w:autoSpaceDE w:val="0"/>
        <w:autoSpaceDN w:val="0"/>
        <w:adjustRightInd w:val="0"/>
        <w:spacing w:line="360" w:lineRule="auto"/>
        <w:ind w:firstLineChars="200" w:firstLine="562"/>
        <w:jc w:val="center"/>
        <w:rPr>
          <w:rFonts w:ascii="仿宋" w:eastAsia="仿宋" w:hAnsi="仿宋" w:cs="仿宋_GB2312"/>
          <w:b/>
          <w:bCs/>
          <w:kern w:val="0"/>
          <w:sz w:val="28"/>
          <w:szCs w:val="28"/>
        </w:rPr>
      </w:pPr>
      <w:r>
        <w:rPr>
          <w:rFonts w:ascii="仿宋" w:eastAsia="仿宋" w:hAnsi="仿宋" w:cs="FangSong_GB2312,Bold" w:hint="eastAsia"/>
          <w:b/>
          <w:bCs/>
          <w:kern w:val="0"/>
          <w:sz w:val="28"/>
          <w:szCs w:val="28"/>
        </w:rPr>
        <w:t>任务书</w:t>
      </w:r>
    </w:p>
    <w:p w:rsidR="002C76AC" w:rsidRDefault="00806E87">
      <w:pPr>
        <w:autoSpaceDE w:val="0"/>
        <w:autoSpaceDN w:val="0"/>
        <w:adjustRightInd w:val="0"/>
        <w:spacing w:line="360" w:lineRule="auto"/>
        <w:jc w:val="left"/>
        <w:outlineLvl w:val="0"/>
        <w:rPr>
          <w:rFonts w:ascii="仿宋" w:eastAsia="仿宋" w:hAnsi="仿宋" w:cs="FangSong_GB2312,Bold"/>
          <w:b/>
          <w:bCs/>
          <w:kern w:val="0"/>
          <w:sz w:val="24"/>
          <w:szCs w:val="24"/>
        </w:rPr>
      </w:pPr>
      <w:r>
        <w:rPr>
          <w:rFonts w:ascii="仿宋" w:eastAsia="仿宋" w:hAnsi="仿宋" w:cs="FangSong_GB2312,Bold" w:hint="eastAsia"/>
          <w:b/>
          <w:bCs/>
          <w:kern w:val="0"/>
          <w:sz w:val="24"/>
          <w:szCs w:val="24"/>
        </w:rPr>
        <w:t>一、项目概况</w:t>
      </w:r>
    </w:p>
    <w:p w:rsidR="002C76AC" w:rsidRDefault="00806E87">
      <w:pPr>
        <w:spacing w:line="360" w:lineRule="auto"/>
        <w:ind w:firstLineChars="200" w:firstLine="480"/>
        <w:outlineLvl w:val="0"/>
        <w:rPr>
          <w:rFonts w:ascii="仿宋" w:eastAsia="仿宋" w:hAnsi="仿宋" w:cs="仿宋_GB2312"/>
          <w:kern w:val="0"/>
          <w:sz w:val="24"/>
          <w:szCs w:val="24"/>
        </w:rPr>
      </w:pPr>
      <w:r>
        <w:rPr>
          <w:rFonts w:ascii="仿宋" w:eastAsia="仿宋" w:hAnsi="仿宋" w:cs="仿宋_GB2312" w:hint="eastAsia"/>
          <w:kern w:val="0"/>
          <w:sz w:val="24"/>
          <w:szCs w:val="24"/>
        </w:rPr>
        <w:t>南京河西新城绿色生态城区重点区南起江东中路，北至扬子江大道，西至龙王大街，东至金沙江东街，区域面积</w:t>
      </w:r>
      <w:r>
        <w:rPr>
          <w:rFonts w:ascii="仿宋" w:eastAsia="仿宋" w:hAnsi="仿宋" w:cs="仿宋_GB2312" w:hint="eastAsia"/>
          <w:kern w:val="0"/>
          <w:sz w:val="24"/>
          <w:szCs w:val="24"/>
        </w:rPr>
        <w:t>4.2</w:t>
      </w:r>
      <w:r>
        <w:rPr>
          <w:rFonts w:ascii="仿宋" w:eastAsia="仿宋" w:hAnsi="仿宋" w:cs="仿宋_GB2312" w:hint="eastAsia"/>
          <w:kern w:val="0"/>
          <w:sz w:val="24"/>
          <w:szCs w:val="24"/>
        </w:rPr>
        <w:t>平方公里。为更好地推动绿色生态城区目标与河西新城规划建设管理工作相结合、提高实施计划的可行性，现阶段拟深化绿色生态城区实施方案内容，并通过实施方案论证。</w:t>
      </w:r>
    </w:p>
    <w:p w:rsidR="002C76AC" w:rsidRDefault="00806E87">
      <w:pPr>
        <w:autoSpaceDE w:val="0"/>
        <w:autoSpaceDN w:val="0"/>
        <w:adjustRightInd w:val="0"/>
        <w:spacing w:line="360" w:lineRule="auto"/>
        <w:jc w:val="left"/>
        <w:outlineLvl w:val="0"/>
        <w:rPr>
          <w:rFonts w:ascii="仿宋" w:eastAsia="仿宋" w:hAnsi="仿宋" w:cs="FangSong_GB2312,Bold"/>
          <w:b/>
          <w:bCs/>
          <w:kern w:val="0"/>
          <w:sz w:val="24"/>
          <w:szCs w:val="24"/>
        </w:rPr>
      </w:pPr>
      <w:r>
        <w:rPr>
          <w:rFonts w:ascii="仿宋" w:eastAsia="仿宋" w:hAnsi="仿宋" w:cs="FangSong_GB2312,Bold" w:hint="eastAsia"/>
          <w:b/>
          <w:bCs/>
          <w:kern w:val="0"/>
          <w:sz w:val="24"/>
          <w:szCs w:val="24"/>
        </w:rPr>
        <w:t>二、工作依据</w:t>
      </w:r>
    </w:p>
    <w:p w:rsidR="002C76AC" w:rsidRDefault="00806E87">
      <w:pPr>
        <w:spacing w:line="360" w:lineRule="auto"/>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）《省政府办公厅转发省住房和城乡建设厅关于推进节约型城乡建设工作意见的通知》（苏政办发</w:t>
      </w:r>
      <w:r>
        <w:rPr>
          <w:rFonts w:ascii="仿宋" w:eastAsia="仿宋" w:hAnsi="仿宋" w:hint="eastAsia"/>
          <w:sz w:val="24"/>
          <w:szCs w:val="24"/>
        </w:rPr>
        <w:t>[2009]128</w:t>
      </w:r>
      <w:r>
        <w:rPr>
          <w:rFonts w:ascii="仿宋" w:eastAsia="仿宋" w:hAnsi="仿宋" w:hint="eastAsia"/>
          <w:sz w:val="24"/>
          <w:szCs w:val="24"/>
        </w:rPr>
        <w:t>号）</w:t>
      </w:r>
    </w:p>
    <w:p w:rsidR="002C76AC" w:rsidRDefault="00806E87">
      <w:pPr>
        <w:spacing w:line="360" w:lineRule="auto"/>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）《省政府办公厅关于印发江苏省绿色建筑行动方案的通知》（苏政办发</w:t>
      </w:r>
      <w:r>
        <w:rPr>
          <w:rFonts w:ascii="仿宋" w:eastAsia="仿宋" w:hAnsi="仿宋" w:hint="eastAsia"/>
          <w:sz w:val="24"/>
          <w:szCs w:val="24"/>
        </w:rPr>
        <w:t>[2013]103</w:t>
      </w:r>
      <w:r>
        <w:rPr>
          <w:rFonts w:ascii="仿宋" w:eastAsia="仿宋" w:hAnsi="仿宋" w:hint="eastAsia"/>
          <w:sz w:val="24"/>
          <w:szCs w:val="24"/>
        </w:rPr>
        <w:t>号）</w:t>
      </w:r>
    </w:p>
    <w:p w:rsidR="002C76AC" w:rsidRDefault="00806E87">
      <w:pPr>
        <w:spacing w:line="360" w:lineRule="auto"/>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）《江苏省绿色建筑发展条例》（江苏省人大常委会公告第</w:t>
      </w:r>
      <w:r>
        <w:rPr>
          <w:rFonts w:ascii="仿宋" w:eastAsia="仿宋" w:hAnsi="仿宋" w:hint="eastAsia"/>
          <w:sz w:val="24"/>
          <w:szCs w:val="24"/>
        </w:rPr>
        <w:t>23</w:t>
      </w:r>
      <w:r>
        <w:rPr>
          <w:rFonts w:ascii="仿宋" w:eastAsia="仿宋" w:hAnsi="仿宋" w:hint="eastAsia"/>
          <w:sz w:val="24"/>
          <w:szCs w:val="24"/>
        </w:rPr>
        <w:t>号）</w:t>
      </w:r>
    </w:p>
    <w:p w:rsidR="002C76AC" w:rsidRDefault="00806E87">
      <w:pPr>
        <w:spacing w:line="360" w:lineRule="auto"/>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4</w:t>
      </w:r>
      <w:r>
        <w:rPr>
          <w:rFonts w:ascii="仿宋" w:eastAsia="仿宋" w:hAnsi="仿宋" w:hint="eastAsia"/>
          <w:sz w:val="24"/>
          <w:szCs w:val="24"/>
        </w:rPr>
        <w:t>）《江苏省“十三五”绿色建筑与建筑节能发展规划》（苏建科</w:t>
      </w:r>
      <w:r>
        <w:rPr>
          <w:rFonts w:ascii="仿宋" w:eastAsia="仿宋" w:hAnsi="仿宋" w:hint="eastAsia"/>
          <w:sz w:val="24"/>
          <w:szCs w:val="24"/>
        </w:rPr>
        <w:t>[2017]333</w:t>
      </w:r>
      <w:r>
        <w:rPr>
          <w:rFonts w:ascii="仿宋" w:eastAsia="仿宋" w:hAnsi="仿宋" w:hint="eastAsia"/>
          <w:sz w:val="24"/>
          <w:szCs w:val="24"/>
        </w:rPr>
        <w:t>号）</w:t>
      </w:r>
    </w:p>
    <w:p w:rsidR="002C76AC" w:rsidRDefault="00806E87">
      <w:pPr>
        <w:autoSpaceDE w:val="0"/>
        <w:autoSpaceDN w:val="0"/>
        <w:adjustRightInd w:val="0"/>
        <w:spacing w:line="360" w:lineRule="auto"/>
        <w:jc w:val="left"/>
        <w:outlineLvl w:val="0"/>
        <w:rPr>
          <w:rFonts w:ascii="仿宋" w:eastAsia="仿宋" w:hAnsi="仿宋" w:cs="FangSong_GB2312,Bold"/>
          <w:b/>
          <w:bCs/>
          <w:kern w:val="0"/>
          <w:sz w:val="24"/>
          <w:szCs w:val="24"/>
        </w:rPr>
      </w:pPr>
      <w:r>
        <w:rPr>
          <w:rFonts w:ascii="仿宋" w:eastAsia="仿宋" w:hAnsi="仿宋" w:cs="FangSong_GB2312,Bold" w:hint="eastAsia"/>
          <w:b/>
          <w:bCs/>
          <w:kern w:val="0"/>
          <w:sz w:val="24"/>
          <w:szCs w:val="24"/>
        </w:rPr>
        <w:t>三、实施要求</w:t>
      </w:r>
    </w:p>
    <w:p w:rsidR="002C76AC" w:rsidRDefault="00806E87">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深化绿色生态城区实施方案</w:t>
      </w:r>
    </w:p>
    <w:p w:rsidR="002C76AC" w:rsidRDefault="00806E87">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根据下阶段南京河西新城区建设计划，包括绿色建筑、节约型城乡建设、绿</w:t>
      </w:r>
      <w:r>
        <w:rPr>
          <w:rFonts w:ascii="仿宋" w:eastAsia="仿宋" w:hAnsi="仿宋" w:hint="eastAsia"/>
          <w:sz w:val="24"/>
          <w:szCs w:val="24"/>
        </w:rPr>
        <w:lastRenderedPageBreak/>
        <w:t>色生态专项规划等内容，深化南京河西绿色生态城区实施方案。深化内容将明确绿色生态城区创建的技术路线、结合河西新城区实情落实绿色建筑规模化发展机制，明确被动式超低能耗建筑、合同能源管理、既有建筑绿色化改造示范项目，明确节约型城乡建设工作的实施项目及内容，制定绿色建筑示范项目实施计划、组织保障措施、资金使用计划等。</w:t>
      </w:r>
    </w:p>
    <w:p w:rsidR="002C76AC" w:rsidRDefault="00806E87">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实施方案论证相关技术服务工作</w:t>
      </w:r>
    </w:p>
    <w:p w:rsidR="002C76AC" w:rsidRDefault="00806E87">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根据绿色生态城区实施方案论证要求，制作实施方案论证汇报</w:t>
      </w:r>
      <w:r>
        <w:rPr>
          <w:rFonts w:ascii="仿宋" w:eastAsia="仿宋" w:hAnsi="仿宋" w:hint="eastAsia"/>
          <w:sz w:val="24"/>
          <w:szCs w:val="24"/>
        </w:rPr>
        <w:t>PPT</w:t>
      </w:r>
      <w:r>
        <w:rPr>
          <w:rFonts w:ascii="仿宋" w:eastAsia="仿宋" w:hAnsi="仿宋" w:hint="eastAsia"/>
          <w:sz w:val="24"/>
          <w:szCs w:val="24"/>
        </w:rPr>
        <w:t>，协助河西新城绿色生态示范区实施方案通过论证。会后根据专家意见修改完善实施方案，形成实施方案最终稿。</w:t>
      </w:r>
    </w:p>
    <w:p w:rsidR="002C76AC" w:rsidRDefault="00806E87">
      <w:pPr>
        <w:autoSpaceDE w:val="0"/>
        <w:autoSpaceDN w:val="0"/>
        <w:adjustRightInd w:val="0"/>
        <w:spacing w:line="360" w:lineRule="auto"/>
        <w:jc w:val="left"/>
        <w:outlineLvl w:val="0"/>
        <w:rPr>
          <w:rFonts w:ascii="仿宋" w:eastAsia="仿宋" w:hAnsi="仿宋" w:cs="FangSong_GB2312,Bold"/>
          <w:b/>
          <w:bCs/>
          <w:kern w:val="0"/>
          <w:sz w:val="24"/>
          <w:szCs w:val="24"/>
        </w:rPr>
      </w:pPr>
      <w:r>
        <w:rPr>
          <w:rFonts w:ascii="仿宋" w:eastAsia="仿宋" w:hAnsi="仿宋" w:cs="FangSong_GB2312,Bold" w:hint="eastAsia"/>
          <w:b/>
          <w:bCs/>
          <w:kern w:val="0"/>
          <w:sz w:val="24"/>
          <w:szCs w:val="24"/>
        </w:rPr>
        <w:t>四、成果要求</w:t>
      </w:r>
    </w:p>
    <w:p w:rsidR="002C76AC" w:rsidRDefault="00806E87">
      <w:pPr>
        <w:spacing w:line="360" w:lineRule="auto"/>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）绿色生态城区实施方案论证成果</w:t>
      </w:r>
    </w:p>
    <w:p w:rsidR="002C76AC" w:rsidRDefault="00806E87">
      <w:pPr>
        <w:spacing w:line="360" w:lineRule="auto"/>
        <w:ind w:firstLineChars="200" w:firstLine="480"/>
        <w:rPr>
          <w:rFonts w:ascii="仿宋" w:eastAsia="仿宋" w:hAnsi="仿宋"/>
          <w:sz w:val="24"/>
          <w:szCs w:val="24"/>
        </w:rPr>
      </w:pPr>
      <w:r>
        <w:rPr>
          <w:rFonts w:ascii="仿宋" w:eastAsia="仿宋" w:hAnsi="仿宋" w:hint="eastAsia"/>
          <w:sz w:val="24"/>
          <w:szCs w:val="24"/>
        </w:rPr>
        <w:t>包含区域概况、示范区推进思路、绿色生态发展政策体系及推进机制、绿色生态专项规划及指标体系、重点项目实施计划、节约型城乡建设实施计划、保障措施和资金使用计划等，相应计划内容明确，提出的保障措施可操作性强内容。</w:t>
      </w:r>
    </w:p>
    <w:p w:rsidR="002C76AC" w:rsidRDefault="00806E87">
      <w:pPr>
        <w:pStyle w:val="10"/>
        <w:spacing w:line="360" w:lineRule="auto"/>
        <w:ind w:left="480" w:firstLineChars="0" w:firstLine="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）实施方案论证汇报材料</w:t>
      </w:r>
    </w:p>
    <w:p w:rsidR="002C76AC" w:rsidRDefault="00806E87">
      <w:pPr>
        <w:pStyle w:val="10"/>
        <w:spacing w:line="360" w:lineRule="auto"/>
        <w:ind w:left="480" w:firstLineChars="0" w:firstLine="0"/>
        <w:rPr>
          <w:rFonts w:ascii="仿宋" w:eastAsia="仿宋" w:hAnsi="仿宋"/>
          <w:sz w:val="24"/>
          <w:szCs w:val="24"/>
        </w:rPr>
      </w:pPr>
      <w:r>
        <w:rPr>
          <w:rFonts w:ascii="仿宋" w:eastAsia="仿宋" w:hAnsi="仿宋" w:hint="eastAsia"/>
          <w:sz w:val="24"/>
          <w:szCs w:val="24"/>
        </w:rPr>
        <w:t>根据实施方案论证要求，制作实施方案论证汇报材料，并协助答辩。</w:t>
      </w:r>
    </w:p>
    <w:p w:rsidR="002C76AC" w:rsidRDefault="00806E87">
      <w:pPr>
        <w:pStyle w:val="10"/>
        <w:spacing w:line="360" w:lineRule="auto"/>
        <w:ind w:left="480" w:firstLineChars="0" w:firstLine="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）实施方案备案成果</w:t>
      </w:r>
    </w:p>
    <w:p w:rsidR="002C76AC" w:rsidRDefault="00806E87">
      <w:pPr>
        <w:spacing w:line="360" w:lineRule="auto"/>
        <w:ind w:firstLineChars="200" w:firstLine="480"/>
        <w:rPr>
          <w:rFonts w:ascii="仿宋" w:eastAsia="仿宋" w:hAnsi="仿宋"/>
          <w:sz w:val="24"/>
          <w:szCs w:val="24"/>
        </w:rPr>
      </w:pPr>
      <w:r>
        <w:rPr>
          <w:rFonts w:ascii="仿宋" w:eastAsia="仿宋" w:hAnsi="仿宋" w:hint="eastAsia"/>
          <w:sz w:val="24"/>
          <w:szCs w:val="24"/>
        </w:rPr>
        <w:t>根据实施方案专家论证意见，修改实施方案，形成备案成果，并按要求提供打印稿。</w:t>
      </w:r>
    </w:p>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p w:rsidR="002C76AC" w:rsidRDefault="002C76AC">
      <w:pPr>
        <w:autoSpaceDE w:val="0"/>
        <w:autoSpaceDN w:val="0"/>
        <w:adjustRightInd w:val="0"/>
        <w:spacing w:line="360" w:lineRule="auto"/>
        <w:jc w:val="left"/>
        <w:rPr>
          <w:rFonts w:ascii="黑体" w:eastAsia="黑体" w:hAnsi="黑体" w:cs="黑体"/>
          <w:kern w:val="0"/>
          <w:sz w:val="24"/>
          <w:szCs w:val="24"/>
        </w:rPr>
      </w:pPr>
    </w:p>
    <w:p w:rsidR="002C76AC" w:rsidRDefault="002C76AC">
      <w:pPr>
        <w:autoSpaceDE w:val="0"/>
        <w:autoSpaceDN w:val="0"/>
        <w:adjustRightInd w:val="0"/>
        <w:spacing w:line="360" w:lineRule="auto"/>
        <w:jc w:val="left"/>
        <w:rPr>
          <w:rFonts w:ascii="黑体" w:eastAsia="黑体" w:hAnsi="黑体" w:cs="黑体"/>
          <w:kern w:val="0"/>
          <w:sz w:val="24"/>
          <w:szCs w:val="24"/>
        </w:rPr>
      </w:pPr>
    </w:p>
    <w:p w:rsidR="002C76AC" w:rsidRDefault="002C76AC">
      <w:pPr>
        <w:autoSpaceDE w:val="0"/>
        <w:autoSpaceDN w:val="0"/>
        <w:adjustRightInd w:val="0"/>
        <w:spacing w:line="360" w:lineRule="auto"/>
        <w:jc w:val="left"/>
        <w:rPr>
          <w:rFonts w:ascii="黑体" w:eastAsia="黑体" w:hAnsi="黑体" w:cs="黑体"/>
          <w:kern w:val="0"/>
          <w:sz w:val="24"/>
          <w:szCs w:val="24"/>
        </w:rPr>
      </w:pPr>
    </w:p>
    <w:p w:rsidR="002C76AC" w:rsidRDefault="002C76AC">
      <w:pPr>
        <w:autoSpaceDE w:val="0"/>
        <w:autoSpaceDN w:val="0"/>
        <w:adjustRightInd w:val="0"/>
        <w:spacing w:line="360" w:lineRule="auto"/>
        <w:jc w:val="left"/>
        <w:rPr>
          <w:rFonts w:ascii="黑体" w:eastAsia="黑体" w:hAnsi="黑体" w:cs="黑体"/>
          <w:kern w:val="0"/>
          <w:sz w:val="24"/>
          <w:szCs w:val="24"/>
        </w:rPr>
      </w:pPr>
    </w:p>
    <w:p w:rsidR="002C76AC" w:rsidRDefault="002C76AC">
      <w:pPr>
        <w:autoSpaceDE w:val="0"/>
        <w:autoSpaceDN w:val="0"/>
        <w:adjustRightInd w:val="0"/>
        <w:spacing w:line="360" w:lineRule="auto"/>
        <w:jc w:val="left"/>
        <w:rPr>
          <w:rFonts w:ascii="黑体" w:eastAsia="黑体" w:hAnsi="黑体" w:cs="黑体"/>
          <w:kern w:val="0"/>
          <w:sz w:val="24"/>
          <w:szCs w:val="24"/>
        </w:rPr>
      </w:pPr>
      <w:bookmarkStart w:id="6" w:name="_GoBack"/>
      <w:bookmarkEnd w:id="6"/>
    </w:p>
    <w:p w:rsidR="002C76AC" w:rsidRDefault="00806E87">
      <w:pPr>
        <w:autoSpaceDE w:val="0"/>
        <w:autoSpaceDN w:val="0"/>
        <w:adjustRightInd w:val="0"/>
        <w:spacing w:line="360" w:lineRule="auto"/>
        <w:jc w:val="left"/>
        <w:rPr>
          <w:rFonts w:ascii="黑体" w:eastAsia="黑体" w:hAnsi="黑体" w:cs="黑体"/>
          <w:kern w:val="0"/>
          <w:sz w:val="24"/>
          <w:szCs w:val="24"/>
        </w:rPr>
      </w:pPr>
      <w:r>
        <w:rPr>
          <w:rFonts w:ascii="黑体" w:eastAsia="黑体" w:hAnsi="黑体" w:cs="黑体" w:hint="eastAsia"/>
          <w:kern w:val="0"/>
          <w:sz w:val="24"/>
          <w:szCs w:val="24"/>
        </w:rPr>
        <w:t>附件</w:t>
      </w:r>
      <w:r>
        <w:rPr>
          <w:rFonts w:ascii="黑体" w:eastAsia="黑体" w:hAnsi="黑体" w:cs="黑体" w:hint="eastAsia"/>
          <w:kern w:val="0"/>
          <w:sz w:val="24"/>
          <w:szCs w:val="24"/>
        </w:rPr>
        <w:t>2</w:t>
      </w:r>
      <w:r>
        <w:rPr>
          <w:rFonts w:ascii="黑体" w:eastAsia="黑体" w:hAnsi="黑体" w:cs="黑体" w:hint="eastAsia"/>
          <w:kern w:val="0"/>
          <w:sz w:val="24"/>
          <w:szCs w:val="24"/>
        </w:rPr>
        <w:t>：征集投标文件</w:t>
      </w:r>
    </w:p>
    <w:p w:rsidR="002C76AC" w:rsidRDefault="002C76AC">
      <w:pPr>
        <w:spacing w:line="360" w:lineRule="auto"/>
        <w:jc w:val="center"/>
        <w:rPr>
          <w:rFonts w:ascii="仿宋" w:eastAsia="仿宋" w:hAnsi="仿宋" w:cs="FZXBSJW--GB1-0"/>
          <w:b/>
          <w:bCs/>
          <w:kern w:val="0"/>
          <w:sz w:val="24"/>
          <w:szCs w:val="24"/>
        </w:rPr>
      </w:pPr>
    </w:p>
    <w:p w:rsidR="002C76AC" w:rsidRDefault="00806E87">
      <w:pPr>
        <w:spacing w:line="360" w:lineRule="auto"/>
        <w:jc w:val="center"/>
        <w:rPr>
          <w:rFonts w:ascii="仿宋" w:eastAsia="仿宋" w:hAnsi="仿宋" w:cs="FZXBSJW--GB1-0"/>
          <w:b/>
          <w:bCs/>
          <w:kern w:val="0"/>
          <w:sz w:val="24"/>
          <w:szCs w:val="24"/>
        </w:rPr>
      </w:pPr>
      <w:r>
        <w:rPr>
          <w:rFonts w:ascii="仿宋" w:eastAsia="仿宋" w:hAnsi="仿宋" w:cs="FZXBSJW--GB1-0" w:hint="eastAsia"/>
          <w:b/>
          <w:bCs/>
          <w:kern w:val="0"/>
          <w:sz w:val="24"/>
          <w:szCs w:val="24"/>
        </w:rPr>
        <w:t>南京河西新城绿色生态城区实施方案深化和相关技术服务单位征集投标文件</w:t>
      </w:r>
    </w:p>
    <w:p w:rsidR="002C76AC" w:rsidRDefault="00806E87">
      <w:pPr>
        <w:autoSpaceDE w:val="0"/>
        <w:autoSpaceDN w:val="0"/>
        <w:adjustRightInd w:val="0"/>
        <w:spacing w:line="360" w:lineRule="auto"/>
        <w:jc w:val="left"/>
        <w:rPr>
          <w:rFonts w:ascii="仿宋" w:eastAsia="仿宋" w:hAnsi="仿宋" w:cs="仿宋_GB2312"/>
          <w:kern w:val="0"/>
          <w:sz w:val="24"/>
          <w:szCs w:val="24"/>
          <w:u w:val="single"/>
        </w:rPr>
      </w:pPr>
      <w:r>
        <w:rPr>
          <w:rFonts w:ascii="仿宋" w:eastAsia="仿宋" w:hAnsi="仿宋" w:cs="FangSong_GB2312,Bold" w:hint="eastAsia"/>
          <w:b/>
          <w:bCs/>
          <w:kern w:val="0"/>
          <w:sz w:val="24"/>
          <w:szCs w:val="24"/>
        </w:rPr>
        <w:lastRenderedPageBreak/>
        <w:t>一、单位名称</w:t>
      </w:r>
    </w:p>
    <w:p w:rsidR="002C76AC" w:rsidRDefault="00806E87">
      <w:pPr>
        <w:autoSpaceDE w:val="0"/>
        <w:autoSpaceDN w:val="0"/>
        <w:adjustRightInd w:val="0"/>
        <w:spacing w:line="360" w:lineRule="auto"/>
        <w:jc w:val="left"/>
        <w:rPr>
          <w:rFonts w:ascii="仿宋" w:eastAsia="仿宋" w:hAnsi="仿宋" w:cs="FangSong_GB2312,Bold"/>
          <w:b/>
          <w:bCs/>
          <w:kern w:val="0"/>
          <w:sz w:val="24"/>
          <w:szCs w:val="24"/>
        </w:rPr>
      </w:pPr>
      <w:r>
        <w:rPr>
          <w:rFonts w:ascii="仿宋" w:eastAsia="仿宋" w:hAnsi="仿宋" w:cs="FangSong_GB2312,Bold" w:hint="eastAsia"/>
          <w:b/>
          <w:bCs/>
          <w:kern w:val="0"/>
          <w:sz w:val="24"/>
          <w:szCs w:val="24"/>
        </w:rPr>
        <w:t>二、单位概况</w:t>
      </w:r>
    </w:p>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ArialMT"/>
          <w:kern w:val="0"/>
          <w:sz w:val="24"/>
          <w:szCs w:val="24"/>
        </w:rPr>
        <w:t>1</w:t>
      </w:r>
      <w:r>
        <w:rPr>
          <w:rFonts w:ascii="仿宋" w:eastAsia="仿宋" w:hAnsi="仿宋" w:cs="仿宋_GB2312" w:hint="eastAsia"/>
          <w:kern w:val="0"/>
          <w:sz w:val="24"/>
          <w:szCs w:val="24"/>
        </w:rPr>
        <w:t>．成立时间：</w:t>
      </w:r>
    </w:p>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ArialMT" w:hint="eastAsia"/>
          <w:kern w:val="0"/>
          <w:sz w:val="24"/>
          <w:szCs w:val="24"/>
        </w:rPr>
        <w:t>2</w:t>
      </w:r>
      <w:r>
        <w:rPr>
          <w:rFonts w:ascii="仿宋" w:eastAsia="仿宋" w:hAnsi="仿宋" w:cs="仿宋_GB2312" w:hint="eastAsia"/>
          <w:kern w:val="0"/>
          <w:sz w:val="24"/>
          <w:szCs w:val="24"/>
        </w:rPr>
        <w:t>．注册地：</w:t>
      </w:r>
    </w:p>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ArialMT" w:hint="eastAsia"/>
          <w:kern w:val="0"/>
          <w:sz w:val="24"/>
          <w:szCs w:val="24"/>
        </w:rPr>
        <w:t>3</w:t>
      </w:r>
      <w:r>
        <w:rPr>
          <w:rFonts w:ascii="仿宋" w:eastAsia="仿宋" w:hAnsi="仿宋" w:cs="仿宋_GB2312" w:hint="eastAsia"/>
          <w:kern w:val="0"/>
          <w:sz w:val="24"/>
          <w:szCs w:val="24"/>
        </w:rPr>
        <w:t>．近三年相似工作及获奖情况：部、省级以上（含）项，其他项</w:t>
      </w:r>
    </w:p>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（可另附表说明）</w:t>
      </w:r>
    </w:p>
    <w:p w:rsidR="002C76AC" w:rsidRDefault="00806E87">
      <w:pPr>
        <w:autoSpaceDE w:val="0"/>
        <w:autoSpaceDN w:val="0"/>
        <w:adjustRightInd w:val="0"/>
        <w:spacing w:line="360" w:lineRule="auto"/>
        <w:jc w:val="left"/>
        <w:rPr>
          <w:rFonts w:ascii="仿宋" w:eastAsia="仿宋" w:hAnsi="仿宋" w:cs="FangSong_GB2312,Bold"/>
          <w:b/>
          <w:bCs/>
          <w:kern w:val="0"/>
          <w:sz w:val="24"/>
          <w:szCs w:val="24"/>
        </w:rPr>
      </w:pPr>
      <w:r>
        <w:rPr>
          <w:rFonts w:ascii="仿宋" w:eastAsia="仿宋" w:hAnsi="仿宋" w:cs="FangSong_GB2312,Bold" w:hint="eastAsia"/>
          <w:b/>
          <w:bCs/>
          <w:kern w:val="0"/>
          <w:sz w:val="24"/>
          <w:szCs w:val="24"/>
        </w:rPr>
        <w:t>三、近三年单位从事相似项目情况</w:t>
      </w:r>
    </w:p>
    <w:tbl>
      <w:tblPr>
        <w:tblStyle w:val="aa"/>
        <w:tblW w:w="8522" w:type="dxa"/>
        <w:tblLayout w:type="fixed"/>
        <w:tblLook w:val="04A0"/>
      </w:tblPr>
      <w:tblGrid>
        <w:gridCol w:w="1420"/>
        <w:gridCol w:w="1420"/>
        <w:gridCol w:w="1420"/>
        <w:gridCol w:w="1420"/>
        <w:gridCol w:w="1421"/>
        <w:gridCol w:w="1421"/>
      </w:tblGrid>
      <w:tr w:rsidR="002C76AC">
        <w:trPr>
          <w:trHeight w:val="708"/>
        </w:trPr>
        <w:tc>
          <w:tcPr>
            <w:tcW w:w="1420" w:type="dxa"/>
          </w:tcPr>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项目名称</w:t>
            </w:r>
          </w:p>
        </w:tc>
        <w:tc>
          <w:tcPr>
            <w:tcW w:w="1420" w:type="dxa"/>
          </w:tcPr>
          <w:p w:rsidR="002C76AC" w:rsidRDefault="00806E87">
            <w:pPr>
              <w:autoSpaceDE w:val="0"/>
              <w:autoSpaceDN w:val="0"/>
              <w:adjustRightInd w:val="0"/>
              <w:spacing w:line="360" w:lineRule="auto"/>
              <w:jc w:val="left"/>
              <w:rPr>
                <w:rFonts w:ascii="仿宋" w:eastAsia="仿宋" w:hAnsi="仿宋" w:cs="FangSong_GB2312,Bold"/>
                <w:b/>
                <w:bCs/>
                <w:kern w:val="0"/>
                <w:sz w:val="24"/>
                <w:szCs w:val="24"/>
              </w:rPr>
            </w:pPr>
            <w:r>
              <w:rPr>
                <w:rFonts w:ascii="仿宋" w:eastAsia="仿宋" w:hAnsi="仿宋" w:cs="仿宋_GB2312" w:hint="eastAsia"/>
                <w:kern w:val="0"/>
                <w:sz w:val="24"/>
                <w:szCs w:val="24"/>
              </w:rPr>
              <w:t>项目地点</w:t>
            </w:r>
          </w:p>
        </w:tc>
        <w:tc>
          <w:tcPr>
            <w:tcW w:w="1420" w:type="dxa"/>
          </w:tcPr>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用地规模</w:t>
            </w:r>
          </w:p>
        </w:tc>
        <w:tc>
          <w:tcPr>
            <w:tcW w:w="1420" w:type="dxa"/>
          </w:tcPr>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完成时间</w:t>
            </w:r>
          </w:p>
        </w:tc>
        <w:tc>
          <w:tcPr>
            <w:tcW w:w="1421" w:type="dxa"/>
          </w:tcPr>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项目负责人</w:t>
            </w:r>
          </w:p>
        </w:tc>
        <w:tc>
          <w:tcPr>
            <w:tcW w:w="1421" w:type="dxa"/>
          </w:tcPr>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实施及获奖情况</w:t>
            </w:r>
          </w:p>
        </w:tc>
      </w:tr>
      <w:tr w:rsidR="002C76AC">
        <w:tc>
          <w:tcPr>
            <w:tcW w:w="1420"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420"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420"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420"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421"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421"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r>
      <w:tr w:rsidR="002C76AC">
        <w:tc>
          <w:tcPr>
            <w:tcW w:w="1420"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420"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420"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420"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421"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421"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r>
      <w:tr w:rsidR="002C76AC">
        <w:tc>
          <w:tcPr>
            <w:tcW w:w="1420"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420"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420"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420"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421"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421"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r>
      <w:tr w:rsidR="002C76AC">
        <w:tc>
          <w:tcPr>
            <w:tcW w:w="1420"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420"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420"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420"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421"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421"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r>
    </w:tbl>
    <w:p w:rsidR="002C76AC" w:rsidRDefault="00806E87">
      <w:pPr>
        <w:autoSpaceDE w:val="0"/>
        <w:autoSpaceDN w:val="0"/>
        <w:adjustRightInd w:val="0"/>
        <w:spacing w:line="360" w:lineRule="auto"/>
        <w:jc w:val="left"/>
        <w:rPr>
          <w:rFonts w:ascii="仿宋" w:eastAsia="仿宋" w:hAnsi="仿宋" w:cs="FangSong_GB2312,Bold"/>
          <w:b/>
          <w:bCs/>
          <w:kern w:val="0"/>
          <w:sz w:val="24"/>
          <w:szCs w:val="24"/>
        </w:rPr>
      </w:pPr>
      <w:r>
        <w:rPr>
          <w:rFonts w:ascii="仿宋" w:eastAsia="仿宋" w:hAnsi="仿宋" w:cs="FangSong_GB2312,Bold" w:hint="eastAsia"/>
          <w:b/>
          <w:bCs/>
          <w:kern w:val="0"/>
          <w:sz w:val="24"/>
          <w:szCs w:val="24"/>
        </w:rPr>
        <w:t>四、拟组建承担本项目的研究团队情况</w:t>
      </w:r>
    </w:p>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ArialMT"/>
          <w:kern w:val="0"/>
          <w:sz w:val="24"/>
          <w:szCs w:val="24"/>
        </w:rPr>
        <w:t>1</w:t>
      </w:r>
      <w:r>
        <w:rPr>
          <w:rFonts w:ascii="仿宋" w:eastAsia="仿宋" w:hAnsi="仿宋" w:cs="仿宋_GB2312" w:hint="eastAsia"/>
          <w:kern w:val="0"/>
          <w:sz w:val="24"/>
          <w:szCs w:val="24"/>
        </w:rPr>
        <w:t>．研究团队成员简介：</w:t>
      </w:r>
    </w:p>
    <w:tbl>
      <w:tblPr>
        <w:tblStyle w:val="aa"/>
        <w:tblW w:w="8522" w:type="dxa"/>
        <w:tblLayout w:type="fixed"/>
        <w:tblLook w:val="04A0"/>
      </w:tblPr>
      <w:tblGrid>
        <w:gridCol w:w="1420"/>
        <w:gridCol w:w="1098"/>
        <w:gridCol w:w="1276"/>
        <w:gridCol w:w="1134"/>
        <w:gridCol w:w="1134"/>
        <w:gridCol w:w="2460"/>
      </w:tblGrid>
      <w:tr w:rsidR="002C76AC">
        <w:trPr>
          <w:trHeight w:val="708"/>
        </w:trPr>
        <w:tc>
          <w:tcPr>
            <w:tcW w:w="1420" w:type="dxa"/>
          </w:tcPr>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人员类别</w:t>
            </w:r>
          </w:p>
          <w:p w:rsidR="002C76AC" w:rsidRDefault="002C76AC">
            <w:pPr>
              <w:autoSpaceDE w:val="0"/>
              <w:autoSpaceDN w:val="0"/>
              <w:adjustRightInd w:val="0"/>
              <w:spacing w:line="360" w:lineRule="auto"/>
              <w:jc w:val="left"/>
              <w:rPr>
                <w:rFonts w:ascii="仿宋" w:eastAsia="仿宋" w:hAnsi="仿宋" w:cs="仿宋_GB2312"/>
                <w:kern w:val="0"/>
                <w:sz w:val="24"/>
                <w:szCs w:val="24"/>
              </w:rPr>
            </w:pPr>
          </w:p>
        </w:tc>
        <w:tc>
          <w:tcPr>
            <w:tcW w:w="1098" w:type="dxa"/>
          </w:tcPr>
          <w:p w:rsidR="002C76AC" w:rsidRDefault="00806E87">
            <w:pPr>
              <w:autoSpaceDE w:val="0"/>
              <w:autoSpaceDN w:val="0"/>
              <w:adjustRightInd w:val="0"/>
              <w:spacing w:line="360" w:lineRule="auto"/>
              <w:jc w:val="left"/>
              <w:rPr>
                <w:rFonts w:ascii="仿宋" w:eastAsia="仿宋" w:hAnsi="仿宋" w:cs="FangSong_GB2312,Bold"/>
                <w:b/>
                <w:bCs/>
                <w:kern w:val="0"/>
                <w:sz w:val="24"/>
                <w:szCs w:val="24"/>
              </w:rPr>
            </w:pPr>
            <w:r>
              <w:rPr>
                <w:rFonts w:ascii="仿宋" w:eastAsia="仿宋" w:hAnsi="仿宋" w:cs="仿宋_GB2312" w:hint="eastAsia"/>
                <w:kern w:val="0"/>
                <w:sz w:val="24"/>
                <w:szCs w:val="24"/>
              </w:rPr>
              <w:t>姓名</w:t>
            </w:r>
          </w:p>
        </w:tc>
        <w:tc>
          <w:tcPr>
            <w:tcW w:w="1276" w:type="dxa"/>
          </w:tcPr>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年龄</w:t>
            </w:r>
          </w:p>
        </w:tc>
        <w:tc>
          <w:tcPr>
            <w:tcW w:w="1134" w:type="dxa"/>
          </w:tcPr>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性别</w:t>
            </w:r>
          </w:p>
          <w:p w:rsidR="002C76AC" w:rsidRDefault="002C76AC">
            <w:pPr>
              <w:autoSpaceDE w:val="0"/>
              <w:autoSpaceDN w:val="0"/>
              <w:adjustRightInd w:val="0"/>
              <w:spacing w:line="360" w:lineRule="auto"/>
              <w:jc w:val="left"/>
              <w:rPr>
                <w:rFonts w:ascii="仿宋" w:eastAsia="仿宋" w:hAnsi="仿宋" w:cs="仿宋_GB2312"/>
                <w:kern w:val="0"/>
                <w:sz w:val="24"/>
                <w:szCs w:val="24"/>
              </w:rPr>
            </w:pPr>
          </w:p>
        </w:tc>
        <w:tc>
          <w:tcPr>
            <w:tcW w:w="1134" w:type="dxa"/>
          </w:tcPr>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职务</w:t>
            </w:r>
          </w:p>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职称</w:t>
            </w:r>
          </w:p>
        </w:tc>
        <w:tc>
          <w:tcPr>
            <w:tcW w:w="2460" w:type="dxa"/>
          </w:tcPr>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专业经验及拟在本项目中承担分工</w:t>
            </w:r>
          </w:p>
        </w:tc>
      </w:tr>
      <w:tr w:rsidR="002C76AC">
        <w:tc>
          <w:tcPr>
            <w:tcW w:w="1420" w:type="dxa"/>
          </w:tcPr>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项目负责人</w:t>
            </w:r>
          </w:p>
        </w:tc>
        <w:tc>
          <w:tcPr>
            <w:tcW w:w="1098"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276"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134"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134"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2460"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r>
      <w:tr w:rsidR="002C76AC">
        <w:tc>
          <w:tcPr>
            <w:tcW w:w="1420" w:type="dxa"/>
            <w:vMerge w:val="restart"/>
          </w:tcPr>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其他</w:t>
            </w:r>
          </w:p>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人员</w:t>
            </w:r>
          </w:p>
        </w:tc>
        <w:tc>
          <w:tcPr>
            <w:tcW w:w="1098"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276"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134"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134"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2460"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r>
      <w:tr w:rsidR="002C76AC">
        <w:tc>
          <w:tcPr>
            <w:tcW w:w="1420" w:type="dxa"/>
            <w:vMerge/>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098"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276"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134"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134"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2460"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r>
      <w:tr w:rsidR="002C76AC">
        <w:tc>
          <w:tcPr>
            <w:tcW w:w="1420" w:type="dxa"/>
            <w:vMerge/>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098"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276"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134"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1134"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2460"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r>
    </w:tbl>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ArialMT"/>
          <w:kern w:val="0"/>
          <w:sz w:val="24"/>
          <w:szCs w:val="24"/>
        </w:rPr>
        <w:t>2</w:t>
      </w:r>
      <w:r>
        <w:rPr>
          <w:rFonts w:ascii="仿宋" w:eastAsia="仿宋" w:hAnsi="仿宋" w:cs="仿宋_GB2312" w:hint="eastAsia"/>
          <w:kern w:val="0"/>
          <w:sz w:val="24"/>
          <w:szCs w:val="24"/>
        </w:rPr>
        <w:t>．近三年上表所列项目负责人负责或参与的同类项目情况</w:t>
      </w:r>
    </w:p>
    <w:tbl>
      <w:tblPr>
        <w:tblStyle w:val="aa"/>
        <w:tblW w:w="8330" w:type="dxa"/>
        <w:tblLayout w:type="fixed"/>
        <w:tblLook w:val="04A0"/>
      </w:tblPr>
      <w:tblGrid>
        <w:gridCol w:w="1420"/>
        <w:gridCol w:w="2516"/>
        <w:gridCol w:w="2126"/>
        <w:gridCol w:w="2268"/>
      </w:tblGrid>
      <w:tr w:rsidR="002C76AC">
        <w:trPr>
          <w:trHeight w:val="708"/>
        </w:trPr>
        <w:tc>
          <w:tcPr>
            <w:tcW w:w="1420" w:type="dxa"/>
          </w:tcPr>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姓名</w:t>
            </w:r>
          </w:p>
        </w:tc>
        <w:tc>
          <w:tcPr>
            <w:tcW w:w="2516" w:type="dxa"/>
          </w:tcPr>
          <w:p w:rsidR="002C76AC" w:rsidRDefault="00806E87">
            <w:pPr>
              <w:autoSpaceDE w:val="0"/>
              <w:autoSpaceDN w:val="0"/>
              <w:adjustRightInd w:val="0"/>
              <w:spacing w:line="360" w:lineRule="auto"/>
              <w:jc w:val="left"/>
              <w:rPr>
                <w:rFonts w:ascii="仿宋" w:eastAsia="仿宋" w:hAnsi="仿宋" w:cs="FangSong_GB2312,Bold"/>
                <w:b/>
                <w:bCs/>
                <w:kern w:val="0"/>
                <w:sz w:val="24"/>
                <w:szCs w:val="24"/>
              </w:rPr>
            </w:pPr>
            <w:r>
              <w:rPr>
                <w:rFonts w:ascii="仿宋" w:eastAsia="仿宋" w:hAnsi="仿宋" w:cs="仿宋_GB2312" w:hint="eastAsia"/>
                <w:kern w:val="0"/>
                <w:sz w:val="24"/>
                <w:szCs w:val="24"/>
              </w:rPr>
              <w:t>负责或参与项目名称</w:t>
            </w:r>
          </w:p>
        </w:tc>
        <w:tc>
          <w:tcPr>
            <w:tcW w:w="2126" w:type="dxa"/>
          </w:tcPr>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承担分工</w:t>
            </w:r>
          </w:p>
        </w:tc>
        <w:tc>
          <w:tcPr>
            <w:tcW w:w="2268" w:type="dxa"/>
          </w:tcPr>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实施情况</w:t>
            </w:r>
          </w:p>
        </w:tc>
      </w:tr>
      <w:tr w:rsidR="002C76AC">
        <w:tc>
          <w:tcPr>
            <w:tcW w:w="1420"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2516"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2126"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2268"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r>
      <w:tr w:rsidR="002C76AC">
        <w:tc>
          <w:tcPr>
            <w:tcW w:w="1420"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2516"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2126"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2268"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r>
      <w:tr w:rsidR="002C76AC">
        <w:tc>
          <w:tcPr>
            <w:tcW w:w="1420"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2516"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2126"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2268"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r>
      <w:tr w:rsidR="002C76AC">
        <w:tc>
          <w:tcPr>
            <w:tcW w:w="1420"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2516"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2126"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c>
          <w:tcPr>
            <w:tcW w:w="2268" w:type="dxa"/>
          </w:tcPr>
          <w:p w:rsidR="002C76AC" w:rsidRDefault="002C76AC">
            <w:pPr>
              <w:autoSpaceDE w:val="0"/>
              <w:autoSpaceDN w:val="0"/>
              <w:adjustRightInd w:val="0"/>
              <w:spacing w:line="360" w:lineRule="auto"/>
              <w:jc w:val="left"/>
              <w:rPr>
                <w:rFonts w:ascii="仿宋" w:eastAsia="仿宋" w:hAnsi="仿宋" w:cs="FangSong_GB2312,Bold"/>
                <w:b/>
                <w:bCs/>
                <w:kern w:val="0"/>
                <w:sz w:val="24"/>
                <w:szCs w:val="24"/>
              </w:rPr>
            </w:pPr>
          </w:p>
        </w:tc>
      </w:tr>
    </w:tbl>
    <w:p w:rsidR="002C76AC" w:rsidRDefault="00806E87">
      <w:pPr>
        <w:autoSpaceDE w:val="0"/>
        <w:autoSpaceDN w:val="0"/>
        <w:adjustRightInd w:val="0"/>
        <w:spacing w:line="360" w:lineRule="auto"/>
        <w:jc w:val="left"/>
        <w:rPr>
          <w:rFonts w:ascii="仿宋" w:eastAsia="仿宋" w:hAnsi="仿宋" w:cs="FangSong_GB2312,Bold"/>
          <w:b/>
          <w:bCs/>
          <w:kern w:val="0"/>
          <w:sz w:val="24"/>
          <w:szCs w:val="24"/>
        </w:rPr>
      </w:pPr>
      <w:r>
        <w:rPr>
          <w:rFonts w:ascii="仿宋" w:eastAsia="仿宋" w:hAnsi="仿宋" w:cs="FangSong_GB2312,Bold" w:hint="eastAsia"/>
          <w:b/>
          <w:bCs/>
          <w:kern w:val="0"/>
          <w:sz w:val="24"/>
          <w:szCs w:val="24"/>
        </w:rPr>
        <w:t>五、对本项目设计总体构想、方案简述</w:t>
      </w:r>
    </w:p>
    <w:p w:rsidR="002C76AC" w:rsidRDefault="00806E87">
      <w:pPr>
        <w:autoSpaceDE w:val="0"/>
        <w:autoSpaceDN w:val="0"/>
        <w:adjustRightInd w:val="0"/>
        <w:spacing w:line="360" w:lineRule="auto"/>
        <w:jc w:val="left"/>
        <w:rPr>
          <w:rFonts w:ascii="仿宋" w:eastAsia="仿宋" w:hAnsi="仿宋" w:cs="FangSong_GB2312,Bold"/>
          <w:b/>
          <w:bCs/>
          <w:kern w:val="0"/>
          <w:sz w:val="24"/>
          <w:szCs w:val="24"/>
        </w:rPr>
      </w:pPr>
      <w:r>
        <w:rPr>
          <w:rFonts w:ascii="仿宋" w:eastAsia="仿宋" w:hAnsi="仿宋" w:cs="FangSong_GB2312,Bold" w:hint="eastAsia"/>
          <w:b/>
          <w:bCs/>
          <w:kern w:val="0"/>
          <w:sz w:val="24"/>
          <w:szCs w:val="24"/>
        </w:rPr>
        <w:t>六、对本项目的认识和重难点的理解</w:t>
      </w:r>
    </w:p>
    <w:p w:rsidR="002C76AC" w:rsidRDefault="00806E87">
      <w:pPr>
        <w:autoSpaceDE w:val="0"/>
        <w:autoSpaceDN w:val="0"/>
        <w:adjustRightInd w:val="0"/>
        <w:spacing w:line="360" w:lineRule="auto"/>
        <w:jc w:val="left"/>
        <w:rPr>
          <w:rFonts w:ascii="仿宋" w:eastAsia="仿宋" w:hAnsi="仿宋" w:cs="FangSong_GB2312,Bold"/>
          <w:b/>
          <w:bCs/>
          <w:kern w:val="0"/>
          <w:sz w:val="24"/>
          <w:szCs w:val="24"/>
        </w:rPr>
      </w:pPr>
      <w:r>
        <w:rPr>
          <w:rFonts w:ascii="仿宋" w:eastAsia="仿宋" w:hAnsi="仿宋" w:cs="FangSong_GB2312,Bold" w:hint="eastAsia"/>
          <w:b/>
          <w:bCs/>
          <w:kern w:val="0"/>
          <w:sz w:val="24"/>
          <w:szCs w:val="24"/>
        </w:rPr>
        <w:lastRenderedPageBreak/>
        <w:t>七、工作进度计划和各阶段工作具体安排</w:t>
      </w:r>
    </w:p>
    <w:p w:rsidR="002C76AC" w:rsidRDefault="00806E87">
      <w:pPr>
        <w:autoSpaceDE w:val="0"/>
        <w:autoSpaceDN w:val="0"/>
        <w:adjustRightInd w:val="0"/>
        <w:spacing w:line="360" w:lineRule="auto"/>
        <w:jc w:val="left"/>
        <w:rPr>
          <w:rFonts w:ascii="仿宋" w:eastAsia="仿宋" w:hAnsi="仿宋" w:cs="FangSong_GB2312,Bold"/>
          <w:b/>
          <w:bCs/>
          <w:kern w:val="0"/>
          <w:sz w:val="24"/>
          <w:szCs w:val="24"/>
        </w:rPr>
      </w:pPr>
      <w:r>
        <w:rPr>
          <w:rFonts w:ascii="仿宋" w:eastAsia="仿宋" w:hAnsi="仿宋" w:cs="FangSong_GB2312,Bold" w:hint="eastAsia"/>
          <w:b/>
          <w:bCs/>
          <w:kern w:val="0"/>
          <w:sz w:val="24"/>
          <w:szCs w:val="24"/>
        </w:rPr>
        <w:t>八、经费报价</w:t>
      </w:r>
    </w:p>
    <w:p w:rsidR="002C76AC" w:rsidRDefault="00806E87" w:rsidP="00506663">
      <w:pPr>
        <w:spacing w:beforeLines="50" w:line="360" w:lineRule="auto"/>
        <w:ind w:rightChars="-342" w:right="-718" w:firstLineChars="150" w:firstLine="360"/>
        <w:rPr>
          <w:rFonts w:ascii="仿宋_GB2312" w:eastAsia="仿宋_GB2312"/>
          <w:sz w:val="24"/>
        </w:rPr>
      </w:pPr>
      <w:r>
        <w:rPr>
          <w:rFonts w:ascii="仿宋_GB2312" w:eastAsia="仿宋_GB2312" w:hint="eastAsia"/>
          <w:sz w:val="24"/>
        </w:rPr>
        <w:t>本项目报价（含税）：总价万元（人民币）。</w:t>
      </w:r>
    </w:p>
    <w:p w:rsidR="002C76AC" w:rsidRDefault="00806E87" w:rsidP="00506663">
      <w:pPr>
        <w:spacing w:beforeLines="50" w:line="360" w:lineRule="auto"/>
        <w:ind w:rightChars="-342" w:right="-718" w:firstLineChars="150" w:firstLine="360"/>
        <w:rPr>
          <w:rFonts w:ascii="仿宋" w:eastAsia="仿宋" w:hAnsi="仿宋" w:cs="FangSong_GB2312,Bold"/>
          <w:b/>
          <w:bCs/>
          <w:kern w:val="0"/>
          <w:sz w:val="24"/>
          <w:szCs w:val="24"/>
        </w:rPr>
      </w:pPr>
      <w:r>
        <w:rPr>
          <w:rFonts w:ascii="仿宋_GB2312" w:eastAsia="仿宋_GB2312" w:hint="eastAsia"/>
          <w:sz w:val="24"/>
        </w:rPr>
        <w:t>附报价依据、报价组成明细。</w:t>
      </w:r>
    </w:p>
    <w:p w:rsidR="002C76AC" w:rsidRDefault="00806E87">
      <w:pPr>
        <w:autoSpaceDE w:val="0"/>
        <w:autoSpaceDN w:val="0"/>
        <w:adjustRightInd w:val="0"/>
        <w:spacing w:line="360" w:lineRule="auto"/>
        <w:jc w:val="left"/>
        <w:rPr>
          <w:rFonts w:ascii="仿宋" w:eastAsia="仿宋" w:hAnsi="仿宋" w:cs="FangSong_GB2312,Bold"/>
          <w:b/>
          <w:bCs/>
          <w:kern w:val="0"/>
          <w:sz w:val="24"/>
          <w:szCs w:val="24"/>
        </w:rPr>
      </w:pPr>
      <w:r>
        <w:rPr>
          <w:rFonts w:ascii="仿宋" w:eastAsia="仿宋" w:hAnsi="仿宋" w:cs="FangSong_GB2312,Bold" w:hint="eastAsia"/>
          <w:b/>
          <w:bCs/>
          <w:kern w:val="0"/>
          <w:sz w:val="24"/>
          <w:szCs w:val="24"/>
        </w:rPr>
        <w:t>九、其他条件说明</w:t>
      </w:r>
    </w:p>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ArialMT"/>
          <w:kern w:val="0"/>
          <w:sz w:val="24"/>
          <w:szCs w:val="24"/>
        </w:rPr>
        <w:t>1</w:t>
      </w:r>
      <w:r>
        <w:rPr>
          <w:rFonts w:ascii="仿宋" w:eastAsia="仿宋" w:hAnsi="仿宋" w:cs="仿宋_GB2312" w:hint="eastAsia"/>
          <w:kern w:val="0"/>
          <w:sz w:val="24"/>
          <w:szCs w:val="24"/>
        </w:rPr>
        <w:t>．本单位（公司）在南京设有分支机构（本项由注册地不在南京的设计单位或公司填写，在方框中打</w:t>
      </w:r>
      <w:r>
        <w:rPr>
          <w:rFonts w:ascii="仿宋" w:eastAsia="仿宋" w:hAnsi="仿宋" w:cs="ArialMT" w:hint="eastAsia"/>
          <w:kern w:val="0"/>
          <w:sz w:val="24"/>
          <w:szCs w:val="24"/>
        </w:rPr>
        <w:t>“√”</w:t>
      </w:r>
      <w:r>
        <w:rPr>
          <w:rFonts w:ascii="仿宋" w:eastAsia="仿宋" w:hAnsi="仿宋" w:cs="仿宋_GB2312" w:hint="eastAsia"/>
          <w:kern w:val="0"/>
          <w:sz w:val="24"/>
          <w:szCs w:val="24"/>
        </w:rPr>
        <w:t>确认）：有</w:t>
      </w:r>
      <w:r>
        <w:rPr>
          <w:rFonts w:ascii="仿宋" w:eastAsia="仿宋" w:hAnsi="仿宋" w:cs="ArialMT" w:hint="eastAsia"/>
          <w:kern w:val="0"/>
          <w:sz w:val="24"/>
          <w:szCs w:val="24"/>
        </w:rPr>
        <w:t>□</w:t>
      </w:r>
      <w:r>
        <w:rPr>
          <w:rFonts w:ascii="仿宋" w:eastAsia="仿宋" w:hAnsi="仿宋" w:cs="仿宋_GB2312" w:hint="eastAsia"/>
          <w:kern w:val="0"/>
          <w:sz w:val="24"/>
          <w:szCs w:val="24"/>
        </w:rPr>
        <w:t>无</w:t>
      </w:r>
      <w:r>
        <w:rPr>
          <w:rFonts w:ascii="仿宋" w:eastAsia="仿宋" w:hAnsi="仿宋" w:cs="ArialMT" w:hint="eastAsia"/>
          <w:kern w:val="0"/>
          <w:sz w:val="24"/>
          <w:szCs w:val="24"/>
        </w:rPr>
        <w:t>□</w:t>
      </w:r>
    </w:p>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南京分支机构办公地点：</w:t>
      </w:r>
    </w:p>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ArialMT"/>
          <w:kern w:val="0"/>
          <w:sz w:val="24"/>
          <w:szCs w:val="24"/>
        </w:rPr>
        <w:t>2</w:t>
      </w:r>
      <w:r>
        <w:rPr>
          <w:rFonts w:ascii="仿宋" w:eastAsia="仿宋" w:hAnsi="仿宋" w:cs="仿宋_GB2312" w:hint="eastAsia"/>
          <w:kern w:val="0"/>
          <w:sz w:val="24"/>
          <w:szCs w:val="24"/>
        </w:rPr>
        <w:t>．其他说明</w:t>
      </w:r>
    </w:p>
    <w:p w:rsidR="002C76AC" w:rsidRDefault="00806E87">
      <w:pPr>
        <w:autoSpaceDE w:val="0"/>
        <w:autoSpaceDN w:val="0"/>
        <w:adjustRightInd w:val="0"/>
        <w:spacing w:line="360" w:lineRule="auto"/>
        <w:jc w:val="left"/>
        <w:rPr>
          <w:rFonts w:ascii="仿宋" w:eastAsia="仿宋" w:hAnsi="仿宋" w:cs="FangSong_GB2312,Bold"/>
          <w:b/>
          <w:bCs/>
          <w:kern w:val="0"/>
          <w:sz w:val="24"/>
          <w:szCs w:val="24"/>
        </w:rPr>
      </w:pPr>
      <w:r>
        <w:rPr>
          <w:rFonts w:ascii="仿宋" w:eastAsia="仿宋" w:hAnsi="仿宋" w:cs="FangSong_GB2312,Bold" w:hint="eastAsia"/>
          <w:b/>
          <w:bCs/>
          <w:kern w:val="0"/>
          <w:sz w:val="24"/>
          <w:szCs w:val="24"/>
        </w:rPr>
        <w:t>十、本项目联系方式</w:t>
      </w:r>
    </w:p>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联系人：</w:t>
      </w:r>
    </w:p>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联系电话：</w:t>
      </w:r>
    </w:p>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传</w:t>
      </w:r>
      <w:r>
        <w:rPr>
          <w:rFonts w:ascii="仿宋" w:eastAsia="仿宋" w:hAnsi="仿宋" w:cs="仿宋_GB2312" w:hint="eastAsia"/>
          <w:kern w:val="0"/>
          <w:sz w:val="24"/>
          <w:szCs w:val="24"/>
        </w:rPr>
        <w:t xml:space="preserve">   </w:t>
      </w:r>
      <w:r>
        <w:rPr>
          <w:rFonts w:ascii="仿宋" w:eastAsia="仿宋" w:hAnsi="仿宋" w:cs="仿宋_GB2312" w:hint="eastAsia"/>
          <w:kern w:val="0"/>
          <w:sz w:val="24"/>
          <w:szCs w:val="24"/>
        </w:rPr>
        <w:t>真：</w:t>
      </w:r>
    </w:p>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ArialMT"/>
          <w:kern w:val="0"/>
          <w:sz w:val="24"/>
          <w:szCs w:val="24"/>
        </w:rPr>
        <w:t>Email</w:t>
      </w:r>
      <w:r>
        <w:rPr>
          <w:rFonts w:ascii="仿宋" w:eastAsia="仿宋" w:hAnsi="仿宋" w:cs="仿宋_GB2312" w:hint="eastAsia"/>
          <w:kern w:val="0"/>
          <w:sz w:val="24"/>
          <w:szCs w:val="24"/>
        </w:rPr>
        <w:t>：</w:t>
      </w:r>
    </w:p>
    <w:p w:rsidR="002C76AC" w:rsidRDefault="00806E87">
      <w:pPr>
        <w:autoSpaceDE w:val="0"/>
        <w:autoSpaceDN w:val="0"/>
        <w:adjustRightInd w:val="0"/>
        <w:spacing w:line="360" w:lineRule="auto"/>
        <w:jc w:val="left"/>
        <w:rPr>
          <w:rFonts w:ascii="仿宋" w:eastAsia="仿宋" w:hAnsi="仿宋" w:cs="FangSong_GB2312,Bold"/>
          <w:b/>
          <w:bCs/>
          <w:kern w:val="0"/>
          <w:sz w:val="24"/>
          <w:szCs w:val="24"/>
        </w:rPr>
      </w:pPr>
      <w:r>
        <w:rPr>
          <w:rFonts w:ascii="仿宋" w:eastAsia="仿宋" w:hAnsi="仿宋" w:cs="FangSong_GB2312,Bold" w:hint="eastAsia"/>
          <w:b/>
          <w:bCs/>
          <w:kern w:val="0"/>
          <w:sz w:val="24"/>
          <w:szCs w:val="24"/>
        </w:rPr>
        <w:t>十一、附件</w:t>
      </w:r>
    </w:p>
    <w:p w:rsidR="002C76AC" w:rsidRDefault="00806E87">
      <w:pPr>
        <w:pStyle w:val="2"/>
        <w:numPr>
          <w:ilvl w:val="0"/>
          <w:numId w:val="1"/>
        </w:numPr>
        <w:autoSpaceDE w:val="0"/>
        <w:autoSpaceDN w:val="0"/>
        <w:adjustRightInd w:val="0"/>
        <w:spacing w:line="360" w:lineRule="auto"/>
        <w:ind w:firstLineChars="0"/>
        <w:jc w:val="left"/>
        <w:rPr>
          <w:rFonts w:ascii="仿宋" w:eastAsia="仿宋" w:hAnsi="仿宋" w:cs="仿宋_GB2312"/>
          <w:kern w:val="0"/>
          <w:sz w:val="24"/>
          <w:szCs w:val="24"/>
        </w:rPr>
      </w:pPr>
      <w:r>
        <w:rPr>
          <w:rFonts w:ascii="仿宋" w:eastAsia="仿宋" w:hAnsi="仿宋" w:cs="仿宋_GB2312" w:hint="eastAsia"/>
          <w:kern w:val="0"/>
          <w:sz w:val="24"/>
          <w:szCs w:val="24"/>
        </w:rPr>
        <w:t>单位营业执照复印件（加盖公章）</w:t>
      </w:r>
    </w:p>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2</w:t>
      </w:r>
      <w:r>
        <w:rPr>
          <w:rFonts w:ascii="仿宋" w:eastAsia="仿宋" w:hAnsi="仿宋" w:cs="仿宋_GB2312" w:hint="eastAsia"/>
          <w:kern w:val="0"/>
          <w:sz w:val="24"/>
          <w:szCs w:val="24"/>
        </w:rPr>
        <w:t>．项目负责人职称证书复印件（加盖公章）</w:t>
      </w:r>
    </w:p>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ArialMT" w:hint="eastAsia"/>
          <w:kern w:val="0"/>
          <w:sz w:val="24"/>
          <w:szCs w:val="24"/>
        </w:rPr>
        <w:t>3</w:t>
      </w:r>
      <w:r>
        <w:rPr>
          <w:rFonts w:ascii="仿宋" w:eastAsia="仿宋" w:hAnsi="仿宋" w:cs="仿宋_GB2312" w:hint="eastAsia"/>
          <w:kern w:val="0"/>
          <w:sz w:val="24"/>
          <w:szCs w:val="24"/>
        </w:rPr>
        <w:t>．相关项目证明（合同复印件加盖公章）</w:t>
      </w:r>
    </w:p>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ArialMT" w:hint="eastAsia"/>
          <w:kern w:val="0"/>
          <w:sz w:val="24"/>
          <w:szCs w:val="24"/>
        </w:rPr>
        <w:t>4</w:t>
      </w:r>
      <w:r>
        <w:rPr>
          <w:rFonts w:ascii="仿宋" w:eastAsia="仿宋" w:hAnsi="仿宋" w:cs="仿宋_GB2312" w:hint="eastAsia"/>
          <w:kern w:val="0"/>
          <w:sz w:val="24"/>
          <w:szCs w:val="24"/>
        </w:rPr>
        <w:t>．工作团队组成人员职称复印件（加盖公章）</w:t>
      </w:r>
    </w:p>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ArialMT" w:hint="eastAsia"/>
          <w:kern w:val="0"/>
          <w:sz w:val="24"/>
          <w:szCs w:val="24"/>
        </w:rPr>
        <w:t>5</w:t>
      </w:r>
      <w:r>
        <w:rPr>
          <w:rFonts w:ascii="仿宋" w:eastAsia="仿宋" w:hAnsi="仿宋" w:cs="仿宋_GB2312" w:hint="eastAsia"/>
          <w:kern w:val="0"/>
          <w:sz w:val="24"/>
          <w:szCs w:val="24"/>
        </w:rPr>
        <w:t>．项目报价及说明。</w:t>
      </w:r>
    </w:p>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6.</w:t>
      </w:r>
      <w:r>
        <w:rPr>
          <w:rFonts w:ascii="仿宋" w:eastAsia="仿宋" w:hAnsi="仿宋" w:cs="仿宋_GB2312" w:hint="eastAsia"/>
          <w:kern w:val="0"/>
          <w:sz w:val="24"/>
          <w:szCs w:val="24"/>
        </w:rPr>
        <w:t>承诺说明</w:t>
      </w:r>
    </w:p>
    <w:p w:rsidR="002C76AC" w:rsidRDefault="00806E87">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本单位（公司）负责人承诺上述情况完全属实，特此声明。</w:t>
      </w:r>
    </w:p>
    <w:p w:rsidR="002C76AC" w:rsidRDefault="00806E87">
      <w:pPr>
        <w:autoSpaceDE w:val="0"/>
        <w:autoSpaceDN w:val="0"/>
        <w:adjustRightInd w:val="0"/>
        <w:spacing w:line="360" w:lineRule="auto"/>
        <w:ind w:right="480" w:firstLineChars="1900" w:firstLine="4560"/>
        <w:rPr>
          <w:rFonts w:ascii="仿宋" w:eastAsia="仿宋" w:hAnsi="仿宋" w:cs="仿宋_GB2312"/>
          <w:kern w:val="0"/>
          <w:sz w:val="24"/>
          <w:szCs w:val="24"/>
        </w:rPr>
      </w:pPr>
      <w:r>
        <w:rPr>
          <w:rFonts w:ascii="仿宋" w:eastAsia="仿宋" w:hAnsi="仿宋" w:cs="仿宋_GB2312" w:hint="eastAsia"/>
          <w:kern w:val="0"/>
          <w:sz w:val="24"/>
          <w:szCs w:val="24"/>
        </w:rPr>
        <w:t>负责人签字（盖章）：</w:t>
      </w:r>
    </w:p>
    <w:p w:rsidR="002C76AC" w:rsidRDefault="002C76AC">
      <w:pPr>
        <w:autoSpaceDE w:val="0"/>
        <w:autoSpaceDN w:val="0"/>
        <w:adjustRightInd w:val="0"/>
        <w:spacing w:line="360" w:lineRule="auto"/>
        <w:jc w:val="right"/>
        <w:rPr>
          <w:rFonts w:ascii="仿宋" w:eastAsia="仿宋" w:hAnsi="仿宋" w:cs="仿宋_GB2312"/>
          <w:kern w:val="0"/>
          <w:sz w:val="24"/>
          <w:szCs w:val="24"/>
        </w:rPr>
      </w:pPr>
    </w:p>
    <w:p w:rsidR="002C76AC" w:rsidRDefault="002C76AC">
      <w:pPr>
        <w:autoSpaceDE w:val="0"/>
        <w:autoSpaceDN w:val="0"/>
        <w:adjustRightInd w:val="0"/>
        <w:spacing w:line="360" w:lineRule="auto"/>
        <w:jc w:val="right"/>
        <w:rPr>
          <w:rFonts w:ascii="仿宋" w:eastAsia="仿宋" w:hAnsi="仿宋" w:cs="仿宋_GB2312"/>
          <w:kern w:val="0"/>
          <w:sz w:val="24"/>
          <w:szCs w:val="24"/>
        </w:rPr>
      </w:pPr>
    </w:p>
    <w:p w:rsidR="00506663" w:rsidRDefault="00506663">
      <w:pPr>
        <w:autoSpaceDE w:val="0"/>
        <w:autoSpaceDN w:val="0"/>
        <w:adjustRightInd w:val="0"/>
        <w:spacing w:line="360" w:lineRule="auto"/>
        <w:jc w:val="left"/>
        <w:rPr>
          <w:rFonts w:ascii="黑体" w:eastAsia="黑体" w:hAnsi="黑体" w:cs="黑体" w:hint="eastAsia"/>
          <w:kern w:val="0"/>
          <w:sz w:val="24"/>
          <w:szCs w:val="24"/>
        </w:rPr>
      </w:pPr>
    </w:p>
    <w:p w:rsidR="00506663" w:rsidRDefault="00506663">
      <w:pPr>
        <w:autoSpaceDE w:val="0"/>
        <w:autoSpaceDN w:val="0"/>
        <w:adjustRightInd w:val="0"/>
        <w:spacing w:line="360" w:lineRule="auto"/>
        <w:jc w:val="left"/>
        <w:rPr>
          <w:rFonts w:ascii="黑体" w:eastAsia="黑体" w:hAnsi="黑体" w:cs="黑体" w:hint="eastAsia"/>
          <w:kern w:val="0"/>
          <w:sz w:val="24"/>
          <w:szCs w:val="24"/>
        </w:rPr>
      </w:pPr>
    </w:p>
    <w:p w:rsidR="00506663" w:rsidRDefault="00506663">
      <w:pPr>
        <w:autoSpaceDE w:val="0"/>
        <w:autoSpaceDN w:val="0"/>
        <w:adjustRightInd w:val="0"/>
        <w:spacing w:line="360" w:lineRule="auto"/>
        <w:jc w:val="left"/>
        <w:rPr>
          <w:rFonts w:ascii="黑体" w:eastAsia="黑体" w:hAnsi="黑体" w:cs="黑体" w:hint="eastAsia"/>
          <w:kern w:val="0"/>
          <w:sz w:val="24"/>
          <w:szCs w:val="24"/>
        </w:rPr>
      </w:pPr>
    </w:p>
    <w:p w:rsidR="00506663" w:rsidRDefault="00506663">
      <w:pPr>
        <w:autoSpaceDE w:val="0"/>
        <w:autoSpaceDN w:val="0"/>
        <w:adjustRightInd w:val="0"/>
        <w:spacing w:line="360" w:lineRule="auto"/>
        <w:jc w:val="left"/>
        <w:rPr>
          <w:rFonts w:ascii="黑体" w:eastAsia="黑体" w:hAnsi="黑体" w:cs="黑体" w:hint="eastAsia"/>
          <w:kern w:val="0"/>
          <w:sz w:val="24"/>
          <w:szCs w:val="24"/>
        </w:rPr>
      </w:pPr>
    </w:p>
    <w:p w:rsidR="002C76AC" w:rsidRDefault="00806E87">
      <w:pPr>
        <w:autoSpaceDE w:val="0"/>
        <w:autoSpaceDN w:val="0"/>
        <w:adjustRightInd w:val="0"/>
        <w:spacing w:line="360" w:lineRule="auto"/>
        <w:jc w:val="left"/>
        <w:rPr>
          <w:rFonts w:ascii="黑体" w:eastAsia="黑体" w:hAnsi="黑体" w:cs="黑体"/>
          <w:kern w:val="0"/>
          <w:sz w:val="24"/>
          <w:szCs w:val="24"/>
        </w:rPr>
      </w:pPr>
      <w:r>
        <w:rPr>
          <w:rFonts w:ascii="黑体" w:eastAsia="黑体" w:hAnsi="黑体" w:cs="黑体" w:hint="eastAsia"/>
          <w:kern w:val="0"/>
          <w:sz w:val="24"/>
          <w:szCs w:val="24"/>
        </w:rPr>
        <w:lastRenderedPageBreak/>
        <w:t>附件</w:t>
      </w:r>
      <w:r>
        <w:rPr>
          <w:rFonts w:ascii="黑体" w:eastAsia="黑体" w:hAnsi="黑体" w:cs="黑体" w:hint="eastAsia"/>
          <w:kern w:val="0"/>
          <w:sz w:val="24"/>
          <w:szCs w:val="24"/>
        </w:rPr>
        <w:t>3</w:t>
      </w:r>
      <w:r>
        <w:rPr>
          <w:rFonts w:ascii="黑体" w:eastAsia="黑体" w:hAnsi="黑体" w:cs="黑体" w:hint="eastAsia"/>
          <w:kern w:val="0"/>
          <w:sz w:val="24"/>
          <w:szCs w:val="24"/>
        </w:rPr>
        <w:t>：评标标准</w:t>
      </w:r>
    </w:p>
    <w:p w:rsidR="002C76AC" w:rsidRDefault="00806E87">
      <w:pPr>
        <w:autoSpaceDE w:val="0"/>
        <w:autoSpaceDN w:val="0"/>
        <w:adjustRightInd w:val="0"/>
        <w:spacing w:line="360" w:lineRule="auto"/>
        <w:rPr>
          <w:rFonts w:ascii="仿宋" w:eastAsia="仿宋" w:hAnsi="仿宋" w:cs="仿宋_GB2312"/>
          <w:kern w:val="0"/>
          <w:sz w:val="24"/>
          <w:szCs w:val="24"/>
        </w:rPr>
      </w:pPr>
      <w:r>
        <w:rPr>
          <w:rFonts w:ascii="仿宋" w:eastAsia="仿宋" w:hAnsi="仿宋" w:cs="仿宋_GB2312" w:hint="eastAsia"/>
          <w:kern w:val="0"/>
          <w:sz w:val="24"/>
          <w:szCs w:val="24"/>
        </w:rPr>
        <w:t>项目名称：南京河西新城绿色生态城区实施深化和相关技术服务</w:t>
      </w:r>
    </w:p>
    <w:p w:rsidR="002C76AC" w:rsidRDefault="00806E87">
      <w:pPr>
        <w:autoSpaceDE w:val="0"/>
        <w:autoSpaceDN w:val="0"/>
        <w:adjustRightInd w:val="0"/>
        <w:spacing w:line="360" w:lineRule="auto"/>
        <w:jc w:val="left"/>
        <w:rPr>
          <w:rFonts w:ascii="仿宋" w:eastAsia="仿宋" w:hAnsi="仿宋" w:cs="仿宋_GB2312"/>
          <w:kern w:val="0"/>
          <w:sz w:val="24"/>
          <w:szCs w:val="24"/>
        </w:rPr>
      </w:pPr>
      <w:r>
        <w:rPr>
          <w:rFonts w:ascii="仿宋" w:eastAsia="仿宋" w:hAnsi="仿宋" w:cs="仿宋_GB2312" w:hint="eastAsia"/>
          <w:kern w:val="0"/>
          <w:sz w:val="24"/>
          <w:szCs w:val="24"/>
        </w:rPr>
        <w:t>开标时间：</w:t>
      </w:r>
      <w:r>
        <w:rPr>
          <w:rFonts w:ascii="仿宋" w:eastAsia="仿宋" w:hAnsi="仿宋" w:cs="仿宋_GB2312" w:hint="eastAsia"/>
          <w:kern w:val="0"/>
          <w:sz w:val="24"/>
          <w:szCs w:val="24"/>
        </w:rPr>
        <w:t>2017</w:t>
      </w:r>
      <w:r>
        <w:rPr>
          <w:rFonts w:ascii="仿宋" w:eastAsia="仿宋" w:hAnsi="仿宋" w:cs="仿宋_GB2312" w:hint="eastAsia"/>
          <w:kern w:val="0"/>
          <w:sz w:val="24"/>
          <w:szCs w:val="24"/>
        </w:rPr>
        <w:t>年</w:t>
      </w:r>
      <w:r>
        <w:rPr>
          <w:rFonts w:ascii="仿宋" w:eastAsia="仿宋" w:hAnsi="仿宋" w:cs="仿宋_GB2312" w:hint="eastAsia"/>
          <w:kern w:val="0"/>
          <w:sz w:val="24"/>
          <w:szCs w:val="24"/>
        </w:rPr>
        <w:t>9</w:t>
      </w:r>
      <w:r>
        <w:rPr>
          <w:rFonts w:ascii="仿宋" w:eastAsia="仿宋" w:hAnsi="仿宋" w:cs="仿宋_GB2312" w:hint="eastAsia"/>
          <w:kern w:val="0"/>
          <w:sz w:val="24"/>
          <w:szCs w:val="24"/>
        </w:rPr>
        <w:t>月</w:t>
      </w:r>
      <w:r>
        <w:rPr>
          <w:rFonts w:ascii="仿宋" w:eastAsia="仿宋" w:hAnsi="仿宋" w:cs="仿宋_GB2312" w:hint="eastAsia"/>
          <w:kern w:val="0"/>
          <w:sz w:val="24"/>
          <w:szCs w:val="24"/>
        </w:rPr>
        <w:t>XX</w:t>
      </w:r>
      <w:r>
        <w:rPr>
          <w:rFonts w:ascii="仿宋" w:eastAsia="仿宋" w:hAnsi="仿宋" w:cs="仿宋_GB2312" w:hint="eastAsia"/>
          <w:kern w:val="0"/>
          <w:sz w:val="24"/>
          <w:szCs w:val="24"/>
        </w:rPr>
        <w:t>日</w:t>
      </w:r>
    </w:p>
    <w:tbl>
      <w:tblPr>
        <w:tblpPr w:leftFromText="180" w:rightFromText="180" w:vertAnchor="text" w:horzAnchor="page" w:tblpX="2366" w:tblpY="220"/>
        <w:tblOverlap w:val="never"/>
        <w:tblW w:w="7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12"/>
        <w:gridCol w:w="771"/>
        <w:gridCol w:w="772"/>
        <w:gridCol w:w="772"/>
        <w:gridCol w:w="686"/>
      </w:tblGrid>
      <w:tr w:rsidR="002C76AC">
        <w:trPr>
          <w:trHeight w:val="580"/>
        </w:trPr>
        <w:tc>
          <w:tcPr>
            <w:tcW w:w="4012" w:type="dxa"/>
            <w:tcBorders>
              <w:tl2br w:val="single" w:sz="4" w:space="0" w:color="auto"/>
            </w:tcBorders>
          </w:tcPr>
          <w:p w:rsidR="002C76AC" w:rsidRDefault="00806E87">
            <w:pPr>
              <w:jc w:val="right"/>
              <w:rPr>
                <w:rFonts w:ascii="楷体_GB2312" w:eastAsia="楷体_GB2312"/>
                <w:b/>
                <w:sz w:val="24"/>
              </w:rPr>
            </w:pPr>
            <w:r>
              <w:rPr>
                <w:rFonts w:ascii="楷体_GB2312" w:eastAsia="楷体_GB2312" w:hint="eastAsia"/>
                <w:b/>
                <w:sz w:val="24"/>
              </w:rPr>
              <w:t>投标单位</w:t>
            </w:r>
          </w:p>
          <w:p w:rsidR="002C76AC" w:rsidRDefault="00806E87">
            <w:pPr>
              <w:ind w:right="480"/>
              <w:rPr>
                <w:rFonts w:ascii="楷体_GB2312" w:eastAsia="楷体_GB2312"/>
                <w:b/>
                <w:sz w:val="24"/>
              </w:rPr>
            </w:pPr>
            <w:r>
              <w:rPr>
                <w:rFonts w:ascii="楷体_GB2312" w:eastAsia="楷体_GB2312" w:hint="eastAsia"/>
                <w:b/>
                <w:sz w:val="24"/>
              </w:rPr>
              <w:t>评分细则</w:t>
            </w:r>
          </w:p>
        </w:tc>
        <w:tc>
          <w:tcPr>
            <w:tcW w:w="771" w:type="dxa"/>
            <w:vAlign w:val="center"/>
          </w:tcPr>
          <w:p w:rsidR="002C76AC" w:rsidRDefault="00806E87">
            <w:pPr>
              <w:pStyle w:val="11"/>
              <w:jc w:val="center"/>
              <w:rPr>
                <w:rFonts w:ascii="楷体_GB2312" w:eastAsia="楷体_GB2312"/>
                <w:color w:val="000000"/>
              </w:rPr>
            </w:pPr>
            <w:r>
              <w:rPr>
                <w:rFonts w:ascii="楷体_GB2312" w:eastAsia="楷体_GB2312" w:hint="eastAsia"/>
                <w:color w:val="000000"/>
              </w:rPr>
              <w:t>分值</w:t>
            </w:r>
          </w:p>
        </w:tc>
        <w:tc>
          <w:tcPr>
            <w:tcW w:w="772" w:type="dxa"/>
            <w:vAlign w:val="center"/>
          </w:tcPr>
          <w:p w:rsidR="002C76AC" w:rsidRDefault="002C76AC">
            <w:pPr>
              <w:pStyle w:val="11"/>
              <w:rPr>
                <w:rFonts w:ascii="楷体_GB2312" w:eastAsia="楷体_GB2312"/>
                <w:sz w:val="18"/>
                <w:szCs w:val="18"/>
              </w:rPr>
            </w:pPr>
          </w:p>
        </w:tc>
        <w:tc>
          <w:tcPr>
            <w:tcW w:w="772" w:type="dxa"/>
            <w:vAlign w:val="center"/>
          </w:tcPr>
          <w:p w:rsidR="002C76AC" w:rsidRDefault="002C76AC">
            <w:pPr>
              <w:pStyle w:val="11"/>
              <w:rPr>
                <w:rFonts w:ascii="楷体_GB2312" w:eastAsia="楷体_GB2312"/>
                <w:sz w:val="18"/>
                <w:szCs w:val="18"/>
              </w:rPr>
            </w:pPr>
          </w:p>
        </w:tc>
        <w:tc>
          <w:tcPr>
            <w:tcW w:w="686" w:type="dxa"/>
            <w:vAlign w:val="center"/>
          </w:tcPr>
          <w:p w:rsidR="002C76AC" w:rsidRDefault="002C76AC">
            <w:pPr>
              <w:pStyle w:val="11"/>
              <w:rPr>
                <w:rFonts w:ascii="楷体_GB2312" w:eastAsia="楷体_GB2312"/>
                <w:sz w:val="18"/>
                <w:szCs w:val="18"/>
              </w:rPr>
            </w:pPr>
          </w:p>
        </w:tc>
      </w:tr>
      <w:tr w:rsidR="002C76AC">
        <w:trPr>
          <w:trHeight w:val="73"/>
        </w:trPr>
        <w:tc>
          <w:tcPr>
            <w:tcW w:w="4012" w:type="dxa"/>
            <w:vAlign w:val="center"/>
          </w:tcPr>
          <w:p w:rsidR="002C76AC" w:rsidRDefault="00806E87">
            <w:pPr>
              <w:pStyle w:val="11"/>
              <w:rPr>
                <w:rFonts w:ascii="楷体_GB2312" w:eastAsia="楷体_GB2312"/>
                <w:color w:val="000000"/>
              </w:rPr>
            </w:pPr>
            <w:r>
              <w:rPr>
                <w:rFonts w:ascii="楷体_GB2312" w:eastAsia="楷体_GB2312" w:hint="eastAsia"/>
                <w:color w:val="000000"/>
              </w:rPr>
              <w:t>对项目的认识（包括重点、难点、创新点；技术思路和方法；研究框架和内容）（</w:t>
            </w:r>
            <w:r>
              <w:rPr>
                <w:rFonts w:ascii="楷体_GB2312" w:eastAsia="楷体_GB2312" w:hint="eastAsia"/>
                <w:color w:val="000000"/>
              </w:rPr>
              <w:t>20</w:t>
            </w:r>
            <w:r>
              <w:rPr>
                <w:rFonts w:ascii="楷体_GB2312" w:eastAsia="楷体_GB2312" w:hint="eastAsia"/>
                <w:color w:val="000000"/>
              </w:rPr>
              <w:t>分）优：</w:t>
            </w:r>
            <w:r>
              <w:rPr>
                <w:rFonts w:ascii="楷体_GB2312" w:eastAsia="楷体_GB2312" w:hint="eastAsia"/>
                <w:color w:val="000000"/>
              </w:rPr>
              <w:t>20</w:t>
            </w:r>
            <w:r>
              <w:rPr>
                <w:rFonts w:ascii="楷体_GB2312" w:eastAsia="楷体_GB2312" w:hint="eastAsia"/>
                <w:color w:val="000000"/>
              </w:rPr>
              <w:t>分，良：</w:t>
            </w:r>
            <w:r>
              <w:rPr>
                <w:rFonts w:ascii="楷体_GB2312" w:eastAsia="楷体_GB2312" w:hint="eastAsia"/>
                <w:color w:val="000000"/>
              </w:rPr>
              <w:t>16</w:t>
            </w:r>
            <w:r>
              <w:rPr>
                <w:rFonts w:ascii="楷体_GB2312" w:eastAsia="楷体_GB2312" w:hint="eastAsia"/>
                <w:color w:val="000000"/>
              </w:rPr>
              <w:t>分，一般：</w:t>
            </w:r>
            <w:r>
              <w:rPr>
                <w:rFonts w:ascii="楷体_GB2312" w:eastAsia="楷体_GB2312" w:hint="eastAsia"/>
                <w:color w:val="000000"/>
              </w:rPr>
              <w:t>14</w:t>
            </w:r>
            <w:r>
              <w:rPr>
                <w:rFonts w:ascii="楷体_GB2312" w:eastAsia="楷体_GB2312" w:hint="eastAsia"/>
                <w:color w:val="000000"/>
              </w:rPr>
              <w:t>分</w:t>
            </w:r>
          </w:p>
        </w:tc>
        <w:tc>
          <w:tcPr>
            <w:tcW w:w="771" w:type="dxa"/>
            <w:vAlign w:val="center"/>
          </w:tcPr>
          <w:p w:rsidR="002C76AC" w:rsidRDefault="00806E87">
            <w:pPr>
              <w:jc w:val="center"/>
              <w:rPr>
                <w:rFonts w:ascii="楷体_GB2312" w:eastAsia="楷体_GB2312"/>
                <w:color w:val="000000"/>
              </w:rPr>
            </w:pPr>
            <w:r>
              <w:rPr>
                <w:rFonts w:ascii="楷体_GB2312" w:eastAsia="楷体_GB2312" w:hint="eastAsia"/>
                <w:color w:val="000000"/>
              </w:rPr>
              <w:t>20</w:t>
            </w:r>
            <w:r>
              <w:rPr>
                <w:rFonts w:ascii="楷体_GB2312" w:eastAsia="楷体_GB2312" w:hint="eastAsia"/>
                <w:color w:val="000000"/>
              </w:rPr>
              <w:t>分</w:t>
            </w:r>
          </w:p>
        </w:tc>
        <w:tc>
          <w:tcPr>
            <w:tcW w:w="772" w:type="dxa"/>
          </w:tcPr>
          <w:p w:rsidR="002C76AC" w:rsidRDefault="002C76AC">
            <w:pPr>
              <w:rPr>
                <w:rFonts w:ascii="楷体_GB2312" w:eastAsia="楷体_GB2312" w:hAnsi="宋体"/>
                <w:szCs w:val="21"/>
              </w:rPr>
            </w:pPr>
          </w:p>
        </w:tc>
        <w:tc>
          <w:tcPr>
            <w:tcW w:w="772" w:type="dxa"/>
          </w:tcPr>
          <w:p w:rsidR="002C76AC" w:rsidRDefault="002C76AC">
            <w:pPr>
              <w:rPr>
                <w:rFonts w:ascii="楷体_GB2312" w:eastAsia="楷体_GB2312" w:hAnsi="宋体"/>
                <w:szCs w:val="21"/>
              </w:rPr>
            </w:pPr>
          </w:p>
        </w:tc>
        <w:tc>
          <w:tcPr>
            <w:tcW w:w="686" w:type="dxa"/>
          </w:tcPr>
          <w:p w:rsidR="002C76AC" w:rsidRDefault="002C76AC">
            <w:pPr>
              <w:rPr>
                <w:rFonts w:ascii="楷体_GB2312" w:eastAsia="楷体_GB2312" w:hAnsi="宋体"/>
                <w:szCs w:val="21"/>
              </w:rPr>
            </w:pPr>
          </w:p>
        </w:tc>
      </w:tr>
      <w:tr w:rsidR="002C76AC">
        <w:trPr>
          <w:trHeight w:val="699"/>
        </w:trPr>
        <w:tc>
          <w:tcPr>
            <w:tcW w:w="4012" w:type="dxa"/>
            <w:vAlign w:val="center"/>
          </w:tcPr>
          <w:p w:rsidR="002C76AC" w:rsidRDefault="00806E87">
            <w:pPr>
              <w:pStyle w:val="11"/>
              <w:rPr>
                <w:rFonts w:ascii="楷体_GB2312" w:eastAsia="楷体_GB2312" w:hAnsi="宋体"/>
                <w:szCs w:val="21"/>
              </w:rPr>
            </w:pPr>
            <w:r>
              <w:rPr>
                <w:rFonts w:ascii="楷体_GB2312" w:eastAsia="楷体_GB2312" w:hint="eastAsia"/>
                <w:color w:val="000000"/>
              </w:rPr>
              <w:t>项目负责人、项目组成人员的配置合理性和人员工作经验（</w:t>
            </w:r>
            <w:r>
              <w:rPr>
                <w:rFonts w:ascii="楷体_GB2312" w:eastAsia="楷体_GB2312" w:hint="eastAsia"/>
                <w:color w:val="000000"/>
              </w:rPr>
              <w:t>10</w:t>
            </w:r>
            <w:r>
              <w:rPr>
                <w:rFonts w:ascii="楷体_GB2312" w:eastAsia="楷体_GB2312" w:hint="eastAsia"/>
                <w:color w:val="000000"/>
              </w:rPr>
              <w:t>分）优：</w:t>
            </w:r>
            <w:r>
              <w:rPr>
                <w:rFonts w:ascii="楷体_GB2312" w:eastAsia="楷体_GB2312" w:hint="eastAsia"/>
                <w:color w:val="000000"/>
              </w:rPr>
              <w:t>10</w:t>
            </w:r>
            <w:r>
              <w:rPr>
                <w:rFonts w:ascii="楷体_GB2312" w:eastAsia="楷体_GB2312" w:hint="eastAsia"/>
                <w:color w:val="000000"/>
              </w:rPr>
              <w:t>分，良：</w:t>
            </w:r>
            <w:r>
              <w:rPr>
                <w:rFonts w:ascii="楷体_GB2312" w:eastAsia="楷体_GB2312" w:hint="eastAsia"/>
                <w:color w:val="000000"/>
              </w:rPr>
              <w:t>8</w:t>
            </w:r>
            <w:r>
              <w:rPr>
                <w:rFonts w:ascii="楷体_GB2312" w:eastAsia="楷体_GB2312" w:hint="eastAsia"/>
                <w:color w:val="000000"/>
              </w:rPr>
              <w:t>分，一般：</w:t>
            </w:r>
            <w:r>
              <w:rPr>
                <w:rFonts w:ascii="楷体_GB2312" w:eastAsia="楷体_GB2312" w:hint="eastAsia"/>
                <w:color w:val="000000"/>
              </w:rPr>
              <w:t>7</w:t>
            </w:r>
            <w:r>
              <w:rPr>
                <w:rFonts w:ascii="楷体_GB2312" w:eastAsia="楷体_GB2312" w:hint="eastAsia"/>
                <w:color w:val="000000"/>
              </w:rPr>
              <w:t>分</w:t>
            </w:r>
          </w:p>
        </w:tc>
        <w:tc>
          <w:tcPr>
            <w:tcW w:w="771" w:type="dxa"/>
            <w:vAlign w:val="center"/>
          </w:tcPr>
          <w:p w:rsidR="002C76AC" w:rsidRDefault="00806E87">
            <w:pPr>
              <w:jc w:val="center"/>
              <w:rPr>
                <w:rFonts w:ascii="楷体_GB2312" w:eastAsia="楷体_GB2312"/>
                <w:color w:val="000000"/>
              </w:rPr>
            </w:pPr>
            <w:r>
              <w:rPr>
                <w:rFonts w:ascii="楷体_GB2312" w:eastAsia="楷体_GB2312" w:hint="eastAsia"/>
                <w:color w:val="000000"/>
              </w:rPr>
              <w:t>10</w:t>
            </w:r>
            <w:r>
              <w:rPr>
                <w:rFonts w:ascii="楷体_GB2312" w:eastAsia="楷体_GB2312" w:hint="eastAsia"/>
                <w:color w:val="000000"/>
              </w:rPr>
              <w:t>分</w:t>
            </w:r>
          </w:p>
        </w:tc>
        <w:tc>
          <w:tcPr>
            <w:tcW w:w="772" w:type="dxa"/>
          </w:tcPr>
          <w:p w:rsidR="002C76AC" w:rsidRDefault="002C76AC">
            <w:pPr>
              <w:rPr>
                <w:rFonts w:ascii="楷体_GB2312" w:eastAsia="楷体_GB2312" w:hAnsi="宋体"/>
                <w:szCs w:val="21"/>
              </w:rPr>
            </w:pPr>
          </w:p>
        </w:tc>
        <w:tc>
          <w:tcPr>
            <w:tcW w:w="772" w:type="dxa"/>
          </w:tcPr>
          <w:p w:rsidR="002C76AC" w:rsidRDefault="002C76AC">
            <w:pPr>
              <w:rPr>
                <w:rFonts w:ascii="楷体_GB2312" w:eastAsia="楷体_GB2312" w:hAnsi="宋体"/>
                <w:szCs w:val="21"/>
              </w:rPr>
            </w:pPr>
          </w:p>
        </w:tc>
        <w:tc>
          <w:tcPr>
            <w:tcW w:w="686" w:type="dxa"/>
          </w:tcPr>
          <w:p w:rsidR="002C76AC" w:rsidRDefault="002C76AC">
            <w:pPr>
              <w:rPr>
                <w:rFonts w:ascii="楷体_GB2312" w:eastAsia="楷体_GB2312" w:hAnsi="宋体"/>
                <w:szCs w:val="21"/>
              </w:rPr>
            </w:pPr>
          </w:p>
        </w:tc>
      </w:tr>
      <w:tr w:rsidR="002C76AC">
        <w:trPr>
          <w:trHeight w:val="147"/>
        </w:trPr>
        <w:tc>
          <w:tcPr>
            <w:tcW w:w="4012" w:type="dxa"/>
            <w:vAlign w:val="center"/>
          </w:tcPr>
          <w:p w:rsidR="002C76AC" w:rsidRDefault="00806E87">
            <w:pPr>
              <w:pStyle w:val="11"/>
              <w:rPr>
                <w:rFonts w:ascii="楷体_GB2312" w:eastAsia="楷体_GB2312" w:hAnsi="宋体"/>
                <w:szCs w:val="21"/>
              </w:rPr>
            </w:pPr>
            <w:r>
              <w:rPr>
                <w:rFonts w:ascii="楷体_GB2312" w:eastAsia="楷体_GB2312" w:hAnsi="宋体" w:hint="eastAsia"/>
                <w:szCs w:val="21"/>
              </w:rPr>
              <w:t>投标单位业绩（</w:t>
            </w:r>
            <w:r>
              <w:rPr>
                <w:rFonts w:ascii="楷体_GB2312" w:eastAsia="楷体_GB2312" w:hAnsi="宋体" w:hint="eastAsia"/>
                <w:szCs w:val="21"/>
              </w:rPr>
              <w:t>12</w:t>
            </w:r>
            <w:r>
              <w:rPr>
                <w:rFonts w:ascii="楷体_GB2312" w:eastAsia="楷体_GB2312" w:hAnsi="宋体" w:hint="eastAsia"/>
                <w:szCs w:val="21"/>
              </w:rPr>
              <w:t>分）：投标单位近三年承担过示范区相关服务、绿色建筑规划类似项目业绩，提供一份得</w:t>
            </w:r>
            <w:r>
              <w:rPr>
                <w:rFonts w:ascii="楷体_GB2312" w:eastAsia="楷体_GB2312" w:hAnsi="宋体" w:hint="eastAsia"/>
                <w:szCs w:val="21"/>
              </w:rPr>
              <w:t>3</w:t>
            </w:r>
            <w:r>
              <w:rPr>
                <w:rFonts w:ascii="楷体_GB2312" w:eastAsia="楷体_GB2312" w:hAnsi="宋体" w:hint="eastAsia"/>
                <w:szCs w:val="21"/>
              </w:rPr>
              <w:t>分，最高得</w:t>
            </w:r>
            <w:r>
              <w:rPr>
                <w:rFonts w:ascii="楷体_GB2312" w:eastAsia="楷体_GB2312" w:hAnsi="宋体" w:hint="eastAsia"/>
                <w:szCs w:val="21"/>
              </w:rPr>
              <w:t>12</w:t>
            </w:r>
            <w:r>
              <w:rPr>
                <w:rFonts w:ascii="楷体_GB2312" w:eastAsia="楷体_GB2312" w:hAnsi="宋体" w:hint="eastAsia"/>
                <w:szCs w:val="21"/>
              </w:rPr>
              <w:t>分。</w:t>
            </w:r>
          </w:p>
        </w:tc>
        <w:tc>
          <w:tcPr>
            <w:tcW w:w="771" w:type="dxa"/>
            <w:vAlign w:val="center"/>
          </w:tcPr>
          <w:p w:rsidR="002C76AC" w:rsidRDefault="00806E87">
            <w:pPr>
              <w:jc w:val="center"/>
              <w:rPr>
                <w:rFonts w:ascii="楷体_GB2312" w:eastAsia="楷体_GB2312"/>
                <w:color w:val="000000"/>
              </w:rPr>
            </w:pPr>
            <w:r>
              <w:rPr>
                <w:rFonts w:ascii="楷体_GB2312" w:eastAsia="楷体_GB2312" w:hint="eastAsia"/>
                <w:color w:val="000000"/>
              </w:rPr>
              <w:t>12</w:t>
            </w:r>
            <w:r>
              <w:rPr>
                <w:rFonts w:ascii="楷体_GB2312" w:eastAsia="楷体_GB2312" w:hint="eastAsia"/>
                <w:color w:val="000000"/>
              </w:rPr>
              <w:t>分</w:t>
            </w:r>
          </w:p>
        </w:tc>
        <w:tc>
          <w:tcPr>
            <w:tcW w:w="772" w:type="dxa"/>
          </w:tcPr>
          <w:p w:rsidR="002C76AC" w:rsidRDefault="002C76AC">
            <w:pPr>
              <w:rPr>
                <w:rFonts w:ascii="楷体_GB2312" w:eastAsia="楷体_GB2312" w:hAnsi="宋体"/>
                <w:szCs w:val="21"/>
              </w:rPr>
            </w:pPr>
          </w:p>
        </w:tc>
        <w:tc>
          <w:tcPr>
            <w:tcW w:w="772" w:type="dxa"/>
          </w:tcPr>
          <w:p w:rsidR="002C76AC" w:rsidRDefault="002C76AC">
            <w:pPr>
              <w:rPr>
                <w:rFonts w:ascii="楷体_GB2312" w:eastAsia="楷体_GB2312" w:hAnsi="宋体"/>
                <w:szCs w:val="21"/>
              </w:rPr>
            </w:pPr>
          </w:p>
        </w:tc>
        <w:tc>
          <w:tcPr>
            <w:tcW w:w="686" w:type="dxa"/>
          </w:tcPr>
          <w:p w:rsidR="002C76AC" w:rsidRDefault="002C76AC">
            <w:pPr>
              <w:rPr>
                <w:rFonts w:ascii="楷体_GB2312" w:eastAsia="楷体_GB2312" w:hAnsi="宋体"/>
                <w:szCs w:val="21"/>
              </w:rPr>
            </w:pPr>
          </w:p>
        </w:tc>
      </w:tr>
      <w:tr w:rsidR="002C76AC">
        <w:trPr>
          <w:trHeight w:val="147"/>
        </w:trPr>
        <w:tc>
          <w:tcPr>
            <w:tcW w:w="4012" w:type="dxa"/>
            <w:vAlign w:val="center"/>
          </w:tcPr>
          <w:p w:rsidR="002C76AC" w:rsidRDefault="00806E87">
            <w:pPr>
              <w:pStyle w:val="11"/>
              <w:rPr>
                <w:rFonts w:ascii="楷体_GB2312" w:eastAsia="楷体_GB2312" w:hAnsi="宋体"/>
                <w:szCs w:val="21"/>
              </w:rPr>
            </w:pPr>
            <w:r>
              <w:rPr>
                <w:rFonts w:ascii="楷体_GB2312" w:eastAsia="楷体_GB2312" w:hAnsi="宋体" w:hint="eastAsia"/>
                <w:szCs w:val="28"/>
              </w:rPr>
              <w:t>项目负责人业绩（</w:t>
            </w:r>
            <w:r>
              <w:rPr>
                <w:rFonts w:ascii="楷体_GB2312" w:eastAsia="楷体_GB2312" w:hAnsi="宋体" w:hint="eastAsia"/>
                <w:szCs w:val="28"/>
              </w:rPr>
              <w:t>8</w:t>
            </w:r>
            <w:r>
              <w:rPr>
                <w:rFonts w:ascii="楷体_GB2312" w:eastAsia="楷体_GB2312" w:hAnsi="宋体" w:hint="eastAsia"/>
                <w:szCs w:val="28"/>
              </w:rPr>
              <w:t>分）：项目负责人</w:t>
            </w:r>
            <w:r>
              <w:rPr>
                <w:rFonts w:ascii="楷体_GB2312" w:eastAsia="楷体_GB2312" w:hAnsi="宋体" w:hint="eastAsia"/>
                <w:szCs w:val="21"/>
              </w:rPr>
              <w:t>近三年承担过示范区相关服务、绿色建筑规划类似项目业绩，提供一份得</w:t>
            </w:r>
            <w:r>
              <w:rPr>
                <w:rFonts w:ascii="楷体_GB2312" w:eastAsia="楷体_GB2312" w:hAnsi="宋体" w:hint="eastAsia"/>
                <w:szCs w:val="21"/>
              </w:rPr>
              <w:t>2</w:t>
            </w:r>
            <w:r>
              <w:rPr>
                <w:rFonts w:ascii="楷体_GB2312" w:eastAsia="楷体_GB2312" w:hAnsi="宋体" w:hint="eastAsia"/>
                <w:szCs w:val="21"/>
              </w:rPr>
              <w:t>分，最高得</w:t>
            </w:r>
            <w:r>
              <w:rPr>
                <w:rFonts w:ascii="楷体_GB2312" w:eastAsia="楷体_GB2312" w:hAnsi="宋体" w:hint="eastAsia"/>
                <w:szCs w:val="21"/>
              </w:rPr>
              <w:t>4</w:t>
            </w:r>
            <w:r>
              <w:rPr>
                <w:rFonts w:ascii="楷体_GB2312" w:eastAsia="楷体_GB2312" w:hAnsi="宋体" w:hint="eastAsia"/>
                <w:szCs w:val="21"/>
              </w:rPr>
              <w:t>分。</w:t>
            </w:r>
            <w:r>
              <w:rPr>
                <w:rFonts w:ascii="楷体_GB2312" w:eastAsia="楷体_GB2312" w:hAnsi="宋体" w:hint="eastAsia"/>
                <w:szCs w:val="28"/>
              </w:rPr>
              <w:t>如获得国、省、部奖项，每提供一份得</w:t>
            </w:r>
            <w:r>
              <w:rPr>
                <w:rFonts w:ascii="楷体_GB2312" w:eastAsia="楷体_GB2312" w:hAnsi="宋体" w:hint="eastAsia"/>
                <w:szCs w:val="28"/>
              </w:rPr>
              <w:t>2</w:t>
            </w:r>
            <w:r>
              <w:rPr>
                <w:rFonts w:ascii="楷体_GB2312" w:eastAsia="楷体_GB2312" w:hAnsi="宋体" w:hint="eastAsia"/>
                <w:szCs w:val="28"/>
              </w:rPr>
              <w:t>分，最高得</w:t>
            </w:r>
            <w:r>
              <w:rPr>
                <w:rFonts w:ascii="楷体_GB2312" w:eastAsia="楷体_GB2312" w:hAnsi="宋体" w:hint="eastAsia"/>
                <w:szCs w:val="28"/>
              </w:rPr>
              <w:t>4</w:t>
            </w:r>
            <w:r>
              <w:rPr>
                <w:rFonts w:ascii="楷体_GB2312" w:eastAsia="楷体_GB2312" w:hAnsi="宋体" w:hint="eastAsia"/>
                <w:szCs w:val="28"/>
              </w:rPr>
              <w:t>分。</w:t>
            </w:r>
          </w:p>
        </w:tc>
        <w:tc>
          <w:tcPr>
            <w:tcW w:w="771" w:type="dxa"/>
            <w:vAlign w:val="center"/>
          </w:tcPr>
          <w:p w:rsidR="002C76AC" w:rsidRDefault="00806E87">
            <w:pPr>
              <w:jc w:val="center"/>
              <w:rPr>
                <w:rFonts w:ascii="楷体_GB2312" w:eastAsia="楷体_GB2312"/>
                <w:color w:val="000000"/>
              </w:rPr>
            </w:pPr>
            <w:r>
              <w:rPr>
                <w:rFonts w:ascii="楷体_GB2312" w:eastAsia="楷体_GB2312" w:hint="eastAsia"/>
                <w:color w:val="000000"/>
              </w:rPr>
              <w:t>8</w:t>
            </w:r>
          </w:p>
        </w:tc>
        <w:tc>
          <w:tcPr>
            <w:tcW w:w="772" w:type="dxa"/>
          </w:tcPr>
          <w:p w:rsidR="002C76AC" w:rsidRDefault="002C76AC">
            <w:pPr>
              <w:rPr>
                <w:rFonts w:ascii="楷体_GB2312" w:eastAsia="楷体_GB2312" w:hAnsi="宋体"/>
                <w:szCs w:val="21"/>
              </w:rPr>
            </w:pPr>
          </w:p>
        </w:tc>
        <w:tc>
          <w:tcPr>
            <w:tcW w:w="772" w:type="dxa"/>
          </w:tcPr>
          <w:p w:rsidR="002C76AC" w:rsidRDefault="002C76AC">
            <w:pPr>
              <w:rPr>
                <w:rFonts w:ascii="楷体_GB2312" w:eastAsia="楷体_GB2312" w:hAnsi="宋体"/>
                <w:szCs w:val="21"/>
              </w:rPr>
            </w:pPr>
          </w:p>
        </w:tc>
        <w:tc>
          <w:tcPr>
            <w:tcW w:w="686" w:type="dxa"/>
          </w:tcPr>
          <w:p w:rsidR="002C76AC" w:rsidRDefault="002C76AC">
            <w:pPr>
              <w:rPr>
                <w:rFonts w:ascii="楷体_GB2312" w:eastAsia="楷体_GB2312" w:hAnsi="宋体"/>
                <w:szCs w:val="21"/>
              </w:rPr>
            </w:pPr>
          </w:p>
        </w:tc>
      </w:tr>
      <w:tr w:rsidR="002C76AC">
        <w:trPr>
          <w:trHeight w:val="919"/>
        </w:trPr>
        <w:tc>
          <w:tcPr>
            <w:tcW w:w="4012" w:type="dxa"/>
            <w:vAlign w:val="center"/>
          </w:tcPr>
          <w:p w:rsidR="002C76AC" w:rsidRDefault="00806E87">
            <w:pPr>
              <w:pStyle w:val="11"/>
              <w:rPr>
                <w:rFonts w:ascii="楷体_GB2312" w:eastAsia="楷体_GB2312" w:hAnsi="宋体"/>
                <w:szCs w:val="28"/>
              </w:rPr>
            </w:pPr>
            <w:r>
              <w:rPr>
                <w:rFonts w:ascii="楷体_GB2312" w:eastAsia="楷体_GB2312" w:hAnsi="宋体" w:hint="eastAsia"/>
                <w:szCs w:val="28"/>
              </w:rPr>
              <w:t>报价（</w:t>
            </w:r>
            <w:r>
              <w:rPr>
                <w:rFonts w:ascii="楷体_GB2312" w:eastAsia="楷体_GB2312" w:hAnsi="宋体" w:hint="eastAsia"/>
                <w:szCs w:val="28"/>
              </w:rPr>
              <w:t>50</w:t>
            </w:r>
            <w:r>
              <w:rPr>
                <w:rFonts w:ascii="楷体_GB2312" w:eastAsia="楷体_GB2312" w:hAnsi="宋体" w:hint="eastAsia"/>
                <w:szCs w:val="28"/>
              </w:rPr>
              <w:t>分）评标基准价为所有投标人报价的算术平均值。投标报价与基准价相比的差额率，每高</w:t>
            </w:r>
            <w:r>
              <w:rPr>
                <w:rFonts w:ascii="楷体_GB2312" w:eastAsia="楷体_GB2312" w:hAnsi="宋体" w:hint="eastAsia"/>
                <w:szCs w:val="28"/>
              </w:rPr>
              <w:t>1%</w:t>
            </w:r>
            <w:r>
              <w:rPr>
                <w:rFonts w:ascii="楷体_GB2312" w:eastAsia="楷体_GB2312" w:hAnsi="宋体" w:hint="eastAsia"/>
                <w:szCs w:val="28"/>
              </w:rPr>
              <w:t>扣</w:t>
            </w:r>
            <w:r>
              <w:rPr>
                <w:rFonts w:ascii="楷体_GB2312" w:eastAsia="楷体_GB2312" w:hAnsi="宋体" w:hint="eastAsia"/>
                <w:szCs w:val="28"/>
              </w:rPr>
              <w:t>0.5</w:t>
            </w:r>
            <w:r>
              <w:rPr>
                <w:rFonts w:ascii="楷体_GB2312" w:eastAsia="楷体_GB2312" w:hAnsi="宋体" w:hint="eastAsia"/>
                <w:szCs w:val="28"/>
              </w:rPr>
              <w:t>分，每低</w:t>
            </w:r>
            <w:r>
              <w:rPr>
                <w:rFonts w:ascii="楷体_GB2312" w:eastAsia="楷体_GB2312" w:hAnsi="宋体" w:hint="eastAsia"/>
                <w:szCs w:val="28"/>
              </w:rPr>
              <w:t>1%</w:t>
            </w:r>
            <w:r>
              <w:rPr>
                <w:rFonts w:ascii="楷体_GB2312" w:eastAsia="楷体_GB2312" w:hAnsi="宋体" w:hint="eastAsia"/>
                <w:szCs w:val="28"/>
              </w:rPr>
              <w:t>扣</w:t>
            </w:r>
            <w:r>
              <w:rPr>
                <w:rFonts w:ascii="楷体_GB2312" w:eastAsia="楷体_GB2312" w:hAnsi="宋体" w:hint="eastAsia"/>
                <w:szCs w:val="28"/>
              </w:rPr>
              <w:t>0.3</w:t>
            </w:r>
            <w:r>
              <w:rPr>
                <w:rFonts w:ascii="楷体_GB2312" w:eastAsia="楷体_GB2312" w:hAnsi="宋体" w:hint="eastAsia"/>
                <w:szCs w:val="28"/>
              </w:rPr>
              <w:t>分。</w:t>
            </w:r>
          </w:p>
        </w:tc>
        <w:tc>
          <w:tcPr>
            <w:tcW w:w="771" w:type="dxa"/>
            <w:vAlign w:val="center"/>
          </w:tcPr>
          <w:p w:rsidR="002C76AC" w:rsidRDefault="00806E87">
            <w:pPr>
              <w:pStyle w:val="11"/>
              <w:jc w:val="center"/>
              <w:rPr>
                <w:rFonts w:ascii="楷体_GB2312" w:eastAsia="楷体_GB2312" w:hAnsi="宋体"/>
                <w:szCs w:val="21"/>
              </w:rPr>
            </w:pPr>
            <w:r>
              <w:rPr>
                <w:rFonts w:ascii="楷体_GB2312" w:eastAsia="楷体_GB2312" w:hAnsi="宋体" w:hint="eastAsia"/>
                <w:szCs w:val="21"/>
              </w:rPr>
              <w:t>50</w:t>
            </w:r>
            <w:r>
              <w:rPr>
                <w:rFonts w:ascii="楷体_GB2312" w:eastAsia="楷体_GB2312" w:hAnsi="宋体" w:hint="eastAsia"/>
                <w:szCs w:val="21"/>
              </w:rPr>
              <w:t>分</w:t>
            </w:r>
          </w:p>
        </w:tc>
        <w:tc>
          <w:tcPr>
            <w:tcW w:w="772" w:type="dxa"/>
          </w:tcPr>
          <w:p w:rsidR="002C76AC" w:rsidRDefault="002C76AC">
            <w:pPr>
              <w:pStyle w:val="11"/>
              <w:rPr>
                <w:rFonts w:ascii="楷体_GB2312" w:eastAsia="楷体_GB2312" w:hAnsi="宋体"/>
                <w:szCs w:val="21"/>
              </w:rPr>
            </w:pPr>
          </w:p>
        </w:tc>
        <w:tc>
          <w:tcPr>
            <w:tcW w:w="772" w:type="dxa"/>
          </w:tcPr>
          <w:p w:rsidR="002C76AC" w:rsidRDefault="002C76AC">
            <w:pPr>
              <w:pStyle w:val="11"/>
              <w:rPr>
                <w:rFonts w:ascii="楷体_GB2312" w:eastAsia="楷体_GB2312" w:hAnsi="宋体"/>
                <w:szCs w:val="21"/>
              </w:rPr>
            </w:pPr>
          </w:p>
        </w:tc>
        <w:tc>
          <w:tcPr>
            <w:tcW w:w="686" w:type="dxa"/>
          </w:tcPr>
          <w:p w:rsidR="002C76AC" w:rsidRDefault="002C76AC">
            <w:pPr>
              <w:pStyle w:val="11"/>
              <w:rPr>
                <w:rFonts w:ascii="楷体_GB2312" w:eastAsia="楷体_GB2312" w:hAnsi="宋体"/>
                <w:szCs w:val="21"/>
              </w:rPr>
            </w:pPr>
          </w:p>
        </w:tc>
      </w:tr>
    </w:tbl>
    <w:p w:rsidR="002C76AC" w:rsidRDefault="002C76AC">
      <w:pPr>
        <w:autoSpaceDE w:val="0"/>
        <w:autoSpaceDN w:val="0"/>
        <w:adjustRightInd w:val="0"/>
        <w:spacing w:line="360" w:lineRule="auto"/>
        <w:rPr>
          <w:rFonts w:ascii="仿宋" w:eastAsia="仿宋" w:hAnsi="仿宋" w:cs="仿宋_GB2312"/>
          <w:kern w:val="0"/>
          <w:sz w:val="24"/>
          <w:szCs w:val="24"/>
        </w:rPr>
      </w:pPr>
    </w:p>
    <w:sectPr w:rsidR="002C76AC" w:rsidSect="002C76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E87" w:rsidRDefault="00806E87" w:rsidP="00506663">
      <w:r>
        <w:separator/>
      </w:r>
    </w:p>
  </w:endnote>
  <w:endnote w:type="continuationSeparator" w:id="0">
    <w:p w:rsidR="00806E87" w:rsidRDefault="00806E87" w:rsidP="005066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MT">
    <w:altName w:val="方正舒体"/>
    <w:charset w:val="86"/>
    <w:family w:val="auto"/>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FangSong_GB2312,Bold">
    <w:altName w:val="方正舒体"/>
    <w:charset w:val="86"/>
    <w:family w:val="auto"/>
    <w:pitch w:val="default"/>
    <w:sig w:usb0="00000000" w:usb1="00000000" w:usb2="00000010" w:usb3="00000000" w:csb0="00040000" w:csb1="00000000"/>
  </w:font>
  <w:font w:name="FZXBSJW--GB1-0">
    <w:altName w:val="方正舒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E87" w:rsidRDefault="00806E87" w:rsidP="00506663">
      <w:r>
        <w:separator/>
      </w:r>
    </w:p>
  </w:footnote>
  <w:footnote w:type="continuationSeparator" w:id="0">
    <w:p w:rsidR="00806E87" w:rsidRDefault="00806E87" w:rsidP="005066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E75CF6"/>
    <w:multiLevelType w:val="multilevel"/>
    <w:tmpl w:val="67E75CF6"/>
    <w:lvl w:ilvl="0">
      <w:start w:val="1"/>
      <w:numFmt w:val="decimal"/>
      <w:lvlText w:val="%1．"/>
      <w:lvlJc w:val="left"/>
      <w:pPr>
        <w:ind w:left="360" w:hanging="360"/>
      </w:pPr>
      <w:rPr>
        <w:rFonts w:cs="ArialMT"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2978"/>
    <w:rsid w:val="000463F8"/>
    <w:rsid w:val="00080FD4"/>
    <w:rsid w:val="000842B3"/>
    <w:rsid w:val="000A4757"/>
    <w:rsid w:val="000D24CB"/>
    <w:rsid w:val="000E11C7"/>
    <w:rsid w:val="000F2009"/>
    <w:rsid w:val="0011664B"/>
    <w:rsid w:val="00124B82"/>
    <w:rsid w:val="00136599"/>
    <w:rsid w:val="0015251E"/>
    <w:rsid w:val="00166AAE"/>
    <w:rsid w:val="00170D59"/>
    <w:rsid w:val="001736EA"/>
    <w:rsid w:val="00195F85"/>
    <w:rsid w:val="001A683B"/>
    <w:rsid w:val="001D7CAC"/>
    <w:rsid w:val="001E5671"/>
    <w:rsid w:val="00203E0E"/>
    <w:rsid w:val="00224260"/>
    <w:rsid w:val="00224694"/>
    <w:rsid w:val="0023225F"/>
    <w:rsid w:val="00261A12"/>
    <w:rsid w:val="002952D3"/>
    <w:rsid w:val="002B4B2F"/>
    <w:rsid w:val="002C5433"/>
    <w:rsid w:val="002C76AC"/>
    <w:rsid w:val="002D4F4B"/>
    <w:rsid w:val="002D7FDB"/>
    <w:rsid w:val="002E0359"/>
    <w:rsid w:val="00303D43"/>
    <w:rsid w:val="00311E22"/>
    <w:rsid w:val="00333401"/>
    <w:rsid w:val="00352978"/>
    <w:rsid w:val="00361ABD"/>
    <w:rsid w:val="00370552"/>
    <w:rsid w:val="003906F8"/>
    <w:rsid w:val="003962B7"/>
    <w:rsid w:val="003B5C77"/>
    <w:rsid w:val="003C457F"/>
    <w:rsid w:val="003E1ABD"/>
    <w:rsid w:val="0042543F"/>
    <w:rsid w:val="00465AF2"/>
    <w:rsid w:val="00483072"/>
    <w:rsid w:val="004A0914"/>
    <w:rsid w:val="004A4C23"/>
    <w:rsid w:val="004C2711"/>
    <w:rsid w:val="004D23E7"/>
    <w:rsid w:val="005005DB"/>
    <w:rsid w:val="005044F2"/>
    <w:rsid w:val="00506663"/>
    <w:rsid w:val="00517390"/>
    <w:rsid w:val="00520319"/>
    <w:rsid w:val="005607AD"/>
    <w:rsid w:val="00565B83"/>
    <w:rsid w:val="00581511"/>
    <w:rsid w:val="00591C9A"/>
    <w:rsid w:val="00592093"/>
    <w:rsid w:val="0059610F"/>
    <w:rsid w:val="005C3986"/>
    <w:rsid w:val="005D43D3"/>
    <w:rsid w:val="005E4DD0"/>
    <w:rsid w:val="0062235D"/>
    <w:rsid w:val="00623802"/>
    <w:rsid w:val="00644781"/>
    <w:rsid w:val="006473E5"/>
    <w:rsid w:val="0065262A"/>
    <w:rsid w:val="006B6E9D"/>
    <w:rsid w:val="006D39A9"/>
    <w:rsid w:val="006D796A"/>
    <w:rsid w:val="006E3E6A"/>
    <w:rsid w:val="006E6DD7"/>
    <w:rsid w:val="006E702F"/>
    <w:rsid w:val="006F7CEE"/>
    <w:rsid w:val="00721B86"/>
    <w:rsid w:val="00794614"/>
    <w:rsid w:val="007E5623"/>
    <w:rsid w:val="007F303C"/>
    <w:rsid w:val="00806E87"/>
    <w:rsid w:val="00825DEA"/>
    <w:rsid w:val="00865432"/>
    <w:rsid w:val="00866DCE"/>
    <w:rsid w:val="00887026"/>
    <w:rsid w:val="00894D1D"/>
    <w:rsid w:val="008A0C65"/>
    <w:rsid w:val="008C175C"/>
    <w:rsid w:val="008C3433"/>
    <w:rsid w:val="0091186F"/>
    <w:rsid w:val="00940CE1"/>
    <w:rsid w:val="00940F72"/>
    <w:rsid w:val="009553EB"/>
    <w:rsid w:val="009613C3"/>
    <w:rsid w:val="00961517"/>
    <w:rsid w:val="009C099A"/>
    <w:rsid w:val="009C6404"/>
    <w:rsid w:val="00A12C3D"/>
    <w:rsid w:val="00A62D1F"/>
    <w:rsid w:val="00AC78BA"/>
    <w:rsid w:val="00AD36FB"/>
    <w:rsid w:val="00B7799C"/>
    <w:rsid w:val="00BB3312"/>
    <w:rsid w:val="00BD5E02"/>
    <w:rsid w:val="00BF01C0"/>
    <w:rsid w:val="00C30D1F"/>
    <w:rsid w:val="00C31884"/>
    <w:rsid w:val="00C56181"/>
    <w:rsid w:val="00C57851"/>
    <w:rsid w:val="00C81AF2"/>
    <w:rsid w:val="00CA12CB"/>
    <w:rsid w:val="00CA136E"/>
    <w:rsid w:val="00CB256E"/>
    <w:rsid w:val="00CC44CC"/>
    <w:rsid w:val="00CC4C15"/>
    <w:rsid w:val="00D0552F"/>
    <w:rsid w:val="00D3414E"/>
    <w:rsid w:val="00D53D5B"/>
    <w:rsid w:val="00D55F00"/>
    <w:rsid w:val="00D56941"/>
    <w:rsid w:val="00D6713D"/>
    <w:rsid w:val="00D808BA"/>
    <w:rsid w:val="00D95A98"/>
    <w:rsid w:val="00DB2F6F"/>
    <w:rsid w:val="00E822C5"/>
    <w:rsid w:val="00E83C02"/>
    <w:rsid w:val="00EB0DAB"/>
    <w:rsid w:val="00EC6DE5"/>
    <w:rsid w:val="00EE4774"/>
    <w:rsid w:val="00F07E22"/>
    <w:rsid w:val="00F40904"/>
    <w:rsid w:val="00F577BC"/>
    <w:rsid w:val="00F74AF5"/>
    <w:rsid w:val="00F91467"/>
    <w:rsid w:val="00FB28D1"/>
    <w:rsid w:val="00FF1F22"/>
    <w:rsid w:val="01067B31"/>
    <w:rsid w:val="12BF6C2E"/>
    <w:rsid w:val="158A30FF"/>
    <w:rsid w:val="194671ED"/>
    <w:rsid w:val="1BDB5BE9"/>
    <w:rsid w:val="1BE54E73"/>
    <w:rsid w:val="1C5128F3"/>
    <w:rsid w:val="21B33639"/>
    <w:rsid w:val="227001CC"/>
    <w:rsid w:val="23DA503C"/>
    <w:rsid w:val="26DC56D2"/>
    <w:rsid w:val="27746458"/>
    <w:rsid w:val="28013EC8"/>
    <w:rsid w:val="2941585D"/>
    <w:rsid w:val="2BBA52D1"/>
    <w:rsid w:val="31EC6745"/>
    <w:rsid w:val="32BD782C"/>
    <w:rsid w:val="37F36874"/>
    <w:rsid w:val="3A0A1A64"/>
    <w:rsid w:val="3E9C1333"/>
    <w:rsid w:val="403C297E"/>
    <w:rsid w:val="47213591"/>
    <w:rsid w:val="479E3332"/>
    <w:rsid w:val="48187153"/>
    <w:rsid w:val="4A04191A"/>
    <w:rsid w:val="51000025"/>
    <w:rsid w:val="52014012"/>
    <w:rsid w:val="52796C67"/>
    <w:rsid w:val="52E55F69"/>
    <w:rsid w:val="57373D8C"/>
    <w:rsid w:val="5882117C"/>
    <w:rsid w:val="5B756C7E"/>
    <w:rsid w:val="5D815945"/>
    <w:rsid w:val="5DDA005C"/>
    <w:rsid w:val="60061041"/>
    <w:rsid w:val="6159090F"/>
    <w:rsid w:val="6C864F4A"/>
    <w:rsid w:val="6D3168B1"/>
    <w:rsid w:val="6D704559"/>
    <w:rsid w:val="6DA91937"/>
    <w:rsid w:val="71C72A0D"/>
    <w:rsid w:val="76843194"/>
    <w:rsid w:val="796B37C0"/>
    <w:rsid w:val="79AA4079"/>
    <w:rsid w:val="79F722BD"/>
    <w:rsid w:val="7B217155"/>
    <w:rsid w:val="7EFA67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6AC"/>
    <w:pPr>
      <w:widowControl w:val="0"/>
      <w:jc w:val="both"/>
    </w:pPr>
    <w:rPr>
      <w:kern w:val="2"/>
      <w:sz w:val="21"/>
      <w:szCs w:val="22"/>
    </w:rPr>
  </w:style>
  <w:style w:type="paragraph" w:styleId="1">
    <w:name w:val="heading 1"/>
    <w:basedOn w:val="a"/>
    <w:next w:val="a"/>
    <w:link w:val="1Char"/>
    <w:uiPriority w:val="9"/>
    <w:qFormat/>
    <w:rsid w:val="002C76AC"/>
    <w:pPr>
      <w:keepNext/>
      <w:keepLines/>
      <w:spacing w:before="340" w:after="330" w:line="578" w:lineRule="auto"/>
      <w:outlineLvl w:val="0"/>
    </w:pPr>
    <w:rPr>
      <w:b/>
      <w:bCs/>
      <w:kern w:val="44"/>
      <w:sz w:val="44"/>
      <w:szCs w:val="44"/>
    </w:rPr>
  </w:style>
  <w:style w:type="paragraph" w:styleId="3">
    <w:name w:val="heading 3"/>
    <w:basedOn w:val="a"/>
    <w:next w:val="a"/>
    <w:link w:val="3Char"/>
    <w:unhideWhenUsed/>
    <w:qFormat/>
    <w:rsid w:val="002C76AC"/>
    <w:pPr>
      <w:keepNext/>
      <w:keepLines/>
      <w:spacing w:before="260" w:after="260" w:line="416" w:lineRule="auto"/>
      <w:ind w:firstLineChars="200" w:firstLine="200"/>
      <w:outlineLvl w:val="2"/>
    </w:pPr>
    <w:rPr>
      <w:rFonts w:ascii="Times New Roman" w:eastAsia="宋体" w:hAnsi="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2C76AC"/>
    <w:rPr>
      <w:b/>
      <w:bCs/>
    </w:rPr>
  </w:style>
  <w:style w:type="paragraph" w:styleId="a4">
    <w:name w:val="annotation text"/>
    <w:basedOn w:val="a"/>
    <w:link w:val="Char0"/>
    <w:uiPriority w:val="99"/>
    <w:unhideWhenUsed/>
    <w:rsid w:val="002C76AC"/>
    <w:pPr>
      <w:jc w:val="left"/>
    </w:pPr>
  </w:style>
  <w:style w:type="paragraph" w:styleId="a5">
    <w:name w:val="Document Map"/>
    <w:basedOn w:val="a"/>
    <w:link w:val="Char1"/>
    <w:uiPriority w:val="99"/>
    <w:unhideWhenUsed/>
    <w:qFormat/>
    <w:rsid w:val="002C76AC"/>
    <w:rPr>
      <w:rFonts w:ascii="宋体" w:eastAsia="宋体"/>
      <w:sz w:val="18"/>
      <w:szCs w:val="18"/>
    </w:rPr>
  </w:style>
  <w:style w:type="paragraph" w:styleId="a6">
    <w:name w:val="Balloon Text"/>
    <w:basedOn w:val="a"/>
    <w:link w:val="Char2"/>
    <w:uiPriority w:val="99"/>
    <w:unhideWhenUsed/>
    <w:qFormat/>
    <w:rsid w:val="002C76AC"/>
    <w:rPr>
      <w:sz w:val="18"/>
      <w:szCs w:val="18"/>
    </w:rPr>
  </w:style>
  <w:style w:type="paragraph" w:styleId="a7">
    <w:name w:val="footer"/>
    <w:basedOn w:val="a"/>
    <w:link w:val="Char3"/>
    <w:uiPriority w:val="99"/>
    <w:unhideWhenUsed/>
    <w:qFormat/>
    <w:rsid w:val="002C76AC"/>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2C76AC"/>
    <w:pPr>
      <w:pBdr>
        <w:bottom w:val="single" w:sz="6" w:space="1" w:color="auto"/>
      </w:pBdr>
      <w:tabs>
        <w:tab w:val="center" w:pos="4153"/>
        <w:tab w:val="right" w:pos="8306"/>
      </w:tabs>
      <w:snapToGrid w:val="0"/>
      <w:jc w:val="center"/>
    </w:pPr>
    <w:rPr>
      <w:sz w:val="18"/>
      <w:szCs w:val="18"/>
    </w:rPr>
  </w:style>
  <w:style w:type="character" w:styleId="a9">
    <w:name w:val="annotation reference"/>
    <w:basedOn w:val="a0"/>
    <w:uiPriority w:val="99"/>
    <w:unhideWhenUsed/>
    <w:rsid w:val="002C76AC"/>
    <w:rPr>
      <w:sz w:val="21"/>
      <w:szCs w:val="21"/>
    </w:rPr>
  </w:style>
  <w:style w:type="table" w:styleId="aa">
    <w:name w:val="Table Grid"/>
    <w:basedOn w:val="a1"/>
    <w:uiPriority w:val="59"/>
    <w:qFormat/>
    <w:rsid w:val="002C76A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4">
    <w:name w:val="页眉 Char"/>
    <w:basedOn w:val="a0"/>
    <w:link w:val="a8"/>
    <w:uiPriority w:val="99"/>
    <w:semiHidden/>
    <w:qFormat/>
    <w:rsid w:val="002C76AC"/>
    <w:rPr>
      <w:sz w:val="18"/>
      <w:szCs w:val="18"/>
    </w:rPr>
  </w:style>
  <w:style w:type="character" w:customStyle="1" w:styleId="Char3">
    <w:name w:val="页脚 Char"/>
    <w:basedOn w:val="a0"/>
    <w:link w:val="a7"/>
    <w:uiPriority w:val="99"/>
    <w:semiHidden/>
    <w:qFormat/>
    <w:rsid w:val="002C76AC"/>
    <w:rPr>
      <w:sz w:val="18"/>
      <w:szCs w:val="18"/>
    </w:rPr>
  </w:style>
  <w:style w:type="paragraph" w:customStyle="1" w:styleId="10">
    <w:name w:val="列出段落1"/>
    <w:basedOn w:val="a"/>
    <w:uiPriority w:val="34"/>
    <w:qFormat/>
    <w:rsid w:val="002C76AC"/>
    <w:pPr>
      <w:ind w:firstLineChars="200" w:firstLine="420"/>
    </w:pPr>
  </w:style>
  <w:style w:type="paragraph" w:customStyle="1" w:styleId="11">
    <w:name w:val="无间隔1"/>
    <w:uiPriority w:val="1"/>
    <w:qFormat/>
    <w:rsid w:val="002C76AC"/>
    <w:pPr>
      <w:widowControl w:val="0"/>
      <w:jc w:val="both"/>
    </w:pPr>
    <w:rPr>
      <w:kern w:val="2"/>
      <w:sz w:val="21"/>
      <w:szCs w:val="22"/>
    </w:rPr>
  </w:style>
  <w:style w:type="character" w:customStyle="1" w:styleId="Char1">
    <w:name w:val="文档结构图 Char"/>
    <w:basedOn w:val="a0"/>
    <w:link w:val="a5"/>
    <w:uiPriority w:val="99"/>
    <w:semiHidden/>
    <w:qFormat/>
    <w:rsid w:val="002C76AC"/>
    <w:rPr>
      <w:rFonts w:ascii="宋体" w:eastAsia="宋体"/>
      <w:kern w:val="2"/>
      <w:sz w:val="18"/>
      <w:szCs w:val="18"/>
    </w:rPr>
  </w:style>
  <w:style w:type="character" w:customStyle="1" w:styleId="Char2">
    <w:name w:val="批注框文本 Char"/>
    <w:basedOn w:val="a0"/>
    <w:link w:val="a6"/>
    <w:uiPriority w:val="99"/>
    <w:semiHidden/>
    <w:qFormat/>
    <w:rsid w:val="002C76AC"/>
    <w:rPr>
      <w:kern w:val="2"/>
      <w:sz w:val="18"/>
      <w:szCs w:val="18"/>
    </w:rPr>
  </w:style>
  <w:style w:type="paragraph" w:customStyle="1" w:styleId="2">
    <w:name w:val="列出段落2"/>
    <w:basedOn w:val="a"/>
    <w:uiPriority w:val="99"/>
    <w:unhideWhenUsed/>
    <w:qFormat/>
    <w:rsid w:val="002C76AC"/>
    <w:pPr>
      <w:ind w:firstLineChars="200" w:firstLine="420"/>
    </w:pPr>
  </w:style>
  <w:style w:type="character" w:customStyle="1" w:styleId="3Char">
    <w:name w:val="标题 3 Char"/>
    <w:basedOn w:val="a0"/>
    <w:link w:val="3"/>
    <w:uiPriority w:val="9"/>
    <w:qFormat/>
    <w:rsid w:val="002C76AC"/>
    <w:rPr>
      <w:rFonts w:ascii="Times New Roman" w:eastAsia="宋体" w:hAnsi="Times New Roman"/>
      <w:b/>
      <w:bCs/>
      <w:kern w:val="2"/>
      <w:sz w:val="28"/>
      <w:szCs w:val="32"/>
    </w:rPr>
  </w:style>
  <w:style w:type="character" w:customStyle="1" w:styleId="1Char">
    <w:name w:val="标题 1 Char"/>
    <w:basedOn w:val="a0"/>
    <w:link w:val="1"/>
    <w:uiPriority w:val="9"/>
    <w:rsid w:val="002C76AC"/>
    <w:rPr>
      <w:b/>
      <w:bCs/>
      <w:kern w:val="44"/>
      <w:sz w:val="44"/>
      <w:szCs w:val="44"/>
    </w:rPr>
  </w:style>
  <w:style w:type="character" w:customStyle="1" w:styleId="Char0">
    <w:name w:val="批注文字 Char"/>
    <w:basedOn w:val="a0"/>
    <w:link w:val="a4"/>
    <w:uiPriority w:val="99"/>
    <w:semiHidden/>
    <w:rsid w:val="002C76AC"/>
    <w:rPr>
      <w:kern w:val="2"/>
      <w:sz w:val="21"/>
      <w:szCs w:val="22"/>
    </w:rPr>
  </w:style>
  <w:style w:type="character" w:customStyle="1" w:styleId="Char">
    <w:name w:val="批注主题 Char"/>
    <w:basedOn w:val="Char0"/>
    <w:link w:val="a3"/>
    <w:uiPriority w:val="99"/>
    <w:semiHidden/>
    <w:qFormat/>
    <w:rsid w:val="002C76AC"/>
    <w:rPr>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622</Words>
  <Characters>3546</Characters>
  <Application>Microsoft Office Word</Application>
  <DocSecurity>0</DocSecurity>
  <Lines>29</Lines>
  <Paragraphs>8</Paragraphs>
  <ScaleCrop>false</ScaleCrop>
  <Company>CHINA</Company>
  <LinksUpToDate>false</LinksUpToDate>
  <CharactersWithSpaces>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张厚学</cp:lastModifiedBy>
  <cp:revision>2</cp:revision>
  <cp:lastPrinted>2016-05-09T01:22:00Z</cp:lastPrinted>
  <dcterms:created xsi:type="dcterms:W3CDTF">2017-09-18T09:40:00Z</dcterms:created>
  <dcterms:modified xsi:type="dcterms:W3CDTF">2017-09-18T09:40:00Z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