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rPr>
          <w:rFonts w:hint="eastAsia" w:ascii="宋体" w:hAnsi="宋体"/>
          <w:b/>
          <w:color w:val="auto"/>
          <w:szCs w:val="21"/>
        </w:rPr>
      </w:pPr>
      <w:r>
        <w:rPr>
          <w:rFonts w:hint="eastAsia" w:ascii="宋体" w:hAnsi="宋体"/>
          <w:b/>
          <w:color w:val="auto"/>
          <w:szCs w:val="21"/>
        </w:rPr>
        <w:t>N0.2011G14青奥城地块项目青奥中心目</w:t>
      </w:r>
      <w:r>
        <w:rPr>
          <w:rFonts w:hint="eastAsia" w:ascii="宋体" w:hAnsi="宋体"/>
          <w:b/>
          <w:color w:val="auto"/>
          <w:szCs w:val="21"/>
          <w:lang w:val="en-US" w:eastAsia="zh-CN"/>
        </w:rPr>
        <w:t>南京</w:t>
      </w:r>
      <w:r>
        <w:rPr>
          <w:rFonts w:hint="eastAsia" w:ascii="宋体" w:hAnsi="宋体"/>
          <w:b/>
          <w:color w:val="auto"/>
          <w:szCs w:val="21"/>
        </w:rPr>
        <w:t>卓美亚酒店</w:t>
      </w:r>
    </w:p>
    <w:p>
      <w:pPr>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rPr>
          <w:color w:val="auto"/>
        </w:rPr>
      </w:pPr>
      <w:r>
        <w:rPr>
          <w:rFonts w:hint="eastAsia" w:ascii="宋体" w:hAnsi="宋体"/>
          <w:b/>
          <w:color w:val="auto"/>
          <w:szCs w:val="21"/>
        </w:rPr>
        <w:t>所需艺术品（定制画）采购及其相关服务招标公告</w:t>
      </w:r>
    </w:p>
    <w:p>
      <w:pPr>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center"/>
        <w:textAlignment w:val="auto"/>
        <w:rPr>
          <w:rFonts w:hint="eastAsia"/>
        </w:rPr>
      </w:pPr>
      <w:r>
        <w:rPr>
          <w:rFonts w:hint="eastAsia" w:ascii="宋体" w:hAnsi="宋体"/>
          <w:b/>
          <w:color w:val="auto"/>
          <w:szCs w:val="21"/>
        </w:rPr>
        <w:t>招标编号：</w:t>
      </w:r>
      <w:r>
        <w:rPr>
          <w:rFonts w:hint="eastAsia" w:ascii="宋体" w:hAnsi="宋体"/>
          <w:b/>
          <w:color w:val="auto"/>
          <w:szCs w:val="21"/>
          <w:lang w:eastAsia="zh-CN"/>
        </w:rPr>
        <w:t>066017902105</w:t>
      </w:r>
    </w:p>
    <w:p>
      <w:pPr>
        <w:pStyle w:val="3"/>
        <w:spacing w:before="0" w:after="0" w:line="360" w:lineRule="auto"/>
        <w:rPr>
          <w:rFonts w:ascii="宋体" w:hAnsi="宋体"/>
          <w:color w:val="auto"/>
          <w:szCs w:val="24"/>
        </w:rPr>
      </w:pPr>
      <w:bookmarkStart w:id="0" w:name="_Toc184635053"/>
      <w:r>
        <w:rPr>
          <w:rFonts w:hint="eastAsia" w:ascii="宋体" w:hAnsi="宋体"/>
          <w:color w:val="auto"/>
          <w:szCs w:val="24"/>
        </w:rPr>
        <w:t>1．招标条件</w:t>
      </w:r>
      <w:bookmarkEnd w:id="0"/>
    </w:p>
    <w:p>
      <w:pPr>
        <w:spacing w:line="360" w:lineRule="auto"/>
        <w:ind w:firstLine="420" w:firstLineChars="200"/>
        <w:rPr>
          <w:rFonts w:ascii="宋体" w:hAnsi="宋体"/>
          <w:color w:val="auto"/>
          <w:szCs w:val="21"/>
        </w:rPr>
      </w:pPr>
      <w:r>
        <w:rPr>
          <w:rFonts w:hint="eastAsia" w:ascii="宋体" w:hAnsi="宋体"/>
          <w:color w:val="auto"/>
          <w:szCs w:val="21"/>
        </w:rPr>
        <w:t>本招标项目</w:t>
      </w:r>
      <w:r>
        <w:rPr>
          <w:rFonts w:hint="eastAsia" w:ascii="宋体" w:hAnsi="宋体"/>
          <w:color w:val="auto"/>
          <w:szCs w:val="21"/>
          <w:u w:val="single"/>
        </w:rPr>
        <w:t>N0.2011G14青奥城地块项目青奥中心</w:t>
      </w:r>
      <w:r>
        <w:rPr>
          <w:rFonts w:hint="eastAsia" w:ascii="宋体" w:hAnsi="宋体"/>
          <w:color w:val="auto"/>
          <w:szCs w:val="21"/>
          <w:u w:val="single"/>
          <w:lang w:val="en-US" w:eastAsia="zh-CN"/>
        </w:rPr>
        <w:t>南京</w:t>
      </w:r>
      <w:r>
        <w:rPr>
          <w:rFonts w:hint="eastAsia" w:ascii="宋体" w:hAnsi="宋体"/>
          <w:color w:val="auto"/>
          <w:szCs w:val="21"/>
          <w:u w:val="single"/>
        </w:rPr>
        <w:t>卓美亚酒店所需艺术品（定制画）采购及其相关服务</w:t>
      </w:r>
      <w:r>
        <w:rPr>
          <w:rFonts w:hint="eastAsia" w:ascii="宋体" w:hAnsi="宋体"/>
          <w:color w:val="auto"/>
          <w:szCs w:val="21"/>
        </w:rPr>
        <w:t>己由</w:t>
      </w:r>
      <w:r>
        <w:rPr>
          <w:rFonts w:hint="eastAsia" w:ascii="宋体" w:hAnsi="宋体"/>
          <w:color w:val="auto"/>
          <w:szCs w:val="21"/>
          <w:u w:val="single"/>
        </w:rPr>
        <w:t>招标人单位内部</w:t>
      </w:r>
      <w:r>
        <w:rPr>
          <w:rFonts w:hint="eastAsia" w:ascii="宋体" w:hAnsi="宋体"/>
          <w:color w:val="auto"/>
          <w:szCs w:val="21"/>
        </w:rPr>
        <w:t>批准建设，项目业主为</w:t>
      </w:r>
      <w:r>
        <w:rPr>
          <w:rFonts w:hint="eastAsia" w:ascii="宋体" w:hAnsi="宋体"/>
          <w:color w:val="auto"/>
          <w:szCs w:val="21"/>
          <w:u w:val="single"/>
        </w:rPr>
        <w:t>南京青奥城建设发展有限责任公司</w:t>
      </w:r>
      <w:r>
        <w:rPr>
          <w:rFonts w:hint="eastAsia" w:ascii="宋体" w:hAnsi="宋体"/>
          <w:color w:val="auto"/>
          <w:szCs w:val="21"/>
        </w:rPr>
        <w:t>，建设资金来自</w:t>
      </w:r>
      <w:r>
        <w:rPr>
          <w:rFonts w:hint="eastAsia" w:ascii="宋体" w:hAnsi="宋体"/>
          <w:color w:val="auto"/>
          <w:szCs w:val="21"/>
          <w:u w:val="single"/>
        </w:rPr>
        <w:t>自筹</w:t>
      </w:r>
      <w:r>
        <w:rPr>
          <w:rFonts w:hint="eastAsia" w:ascii="宋体" w:hAnsi="宋体"/>
          <w:color w:val="auto"/>
          <w:szCs w:val="21"/>
        </w:rPr>
        <w:t>（资金来源），项目出资比例为</w:t>
      </w:r>
      <w:r>
        <w:rPr>
          <w:rFonts w:hint="eastAsia" w:ascii="宋体" w:hAnsi="宋体"/>
          <w:color w:val="auto"/>
          <w:szCs w:val="21"/>
          <w:u w:val="single"/>
        </w:rPr>
        <w:t>100%</w:t>
      </w:r>
      <w:r>
        <w:rPr>
          <w:rFonts w:hint="eastAsia" w:ascii="宋体" w:hAnsi="宋体"/>
          <w:color w:val="auto"/>
          <w:szCs w:val="21"/>
        </w:rPr>
        <w:t>，招标人为</w:t>
      </w:r>
      <w:r>
        <w:rPr>
          <w:rFonts w:hint="eastAsia" w:ascii="宋体" w:hAnsi="宋体"/>
          <w:color w:val="auto"/>
          <w:szCs w:val="21"/>
          <w:u w:val="single"/>
        </w:rPr>
        <w:t>南京青奥城建设发展有限责任公司</w:t>
      </w:r>
      <w:r>
        <w:rPr>
          <w:rFonts w:hint="eastAsia" w:ascii="宋体" w:hAnsi="宋体"/>
          <w:color w:val="auto"/>
          <w:szCs w:val="21"/>
          <w:u w:val="single"/>
          <w:lang w:val="en-US" w:eastAsia="zh-CN"/>
        </w:rPr>
        <w:t>南京</w:t>
      </w:r>
      <w:r>
        <w:rPr>
          <w:rFonts w:hint="eastAsia" w:ascii="宋体" w:hAnsi="宋体"/>
          <w:color w:val="auto"/>
          <w:szCs w:val="21"/>
          <w:u w:val="single"/>
        </w:rPr>
        <w:t>卓美亚会议酒店</w:t>
      </w:r>
      <w:r>
        <w:rPr>
          <w:rFonts w:hint="eastAsia" w:ascii="宋体" w:hAnsi="宋体"/>
          <w:color w:val="auto"/>
          <w:szCs w:val="21"/>
        </w:rPr>
        <w:t>。项目己具备招标条件，现对该项目</w:t>
      </w:r>
      <w:r>
        <w:rPr>
          <w:rFonts w:hint="eastAsia" w:ascii="宋体" w:hAnsi="宋体"/>
          <w:color w:val="auto"/>
          <w:szCs w:val="21"/>
          <w:u w:val="single"/>
        </w:rPr>
        <w:t>所需艺术品（定制画）采购及其相关服务</w:t>
      </w:r>
      <w:r>
        <w:rPr>
          <w:rFonts w:hint="eastAsia" w:ascii="宋体" w:hAnsi="宋体"/>
          <w:color w:val="auto"/>
          <w:szCs w:val="21"/>
        </w:rPr>
        <w:t>（货物名称）进行公开招标。</w:t>
      </w:r>
    </w:p>
    <w:p>
      <w:pPr>
        <w:pStyle w:val="3"/>
        <w:spacing w:before="0" w:after="0" w:line="360" w:lineRule="auto"/>
        <w:rPr>
          <w:color w:val="auto"/>
          <w:szCs w:val="24"/>
        </w:rPr>
      </w:pPr>
      <w:bookmarkStart w:id="1" w:name="_Toc184635054"/>
      <w:r>
        <w:rPr>
          <w:rFonts w:hint="eastAsia"/>
          <w:color w:val="auto"/>
          <w:szCs w:val="24"/>
        </w:rPr>
        <w:t>2．项目概况与招标</w:t>
      </w:r>
      <w:bookmarkEnd w:id="1"/>
      <w:r>
        <w:rPr>
          <w:rFonts w:hint="eastAsia"/>
          <w:color w:val="auto"/>
          <w:szCs w:val="24"/>
        </w:rPr>
        <w:t>内容</w:t>
      </w:r>
    </w:p>
    <w:p>
      <w:pPr>
        <w:spacing w:line="360" w:lineRule="auto"/>
        <w:rPr>
          <w:rFonts w:hint="eastAsia" w:ascii="宋体" w:hAnsi="宋体"/>
          <w:color w:val="auto"/>
          <w:szCs w:val="21"/>
        </w:rPr>
      </w:pPr>
      <w:bookmarkStart w:id="2" w:name="_Toc184635055"/>
      <w:r>
        <w:rPr>
          <w:rFonts w:ascii="宋体" w:hAnsi="宋体"/>
          <w:color w:val="auto"/>
          <w:szCs w:val="21"/>
        </w:rPr>
        <w:t>2.</w:t>
      </w:r>
      <w:r>
        <w:rPr>
          <w:rFonts w:hint="eastAsia" w:ascii="宋体" w:hAnsi="宋体"/>
          <w:color w:val="auto"/>
          <w:szCs w:val="21"/>
        </w:rPr>
        <w:t>1项目名称：N0.2011G14青奥城地块项目青奥中心</w:t>
      </w:r>
      <w:r>
        <w:rPr>
          <w:rFonts w:hint="eastAsia" w:ascii="宋体" w:hAnsi="宋体"/>
          <w:color w:val="auto"/>
          <w:szCs w:val="21"/>
          <w:lang w:val="en-US" w:eastAsia="zh-CN"/>
        </w:rPr>
        <w:t>南京</w:t>
      </w:r>
      <w:r>
        <w:rPr>
          <w:rFonts w:hint="eastAsia" w:ascii="宋体" w:hAnsi="宋体"/>
          <w:color w:val="auto"/>
          <w:szCs w:val="21"/>
        </w:rPr>
        <w:t>卓美亚酒店所需艺术品（定制画）采购及其相关服务</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 xml:space="preserve">2项目地点：南京 </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 xml:space="preserve">3资金来源：自筹 </w:t>
      </w:r>
    </w:p>
    <w:p>
      <w:pPr>
        <w:spacing w:line="360" w:lineRule="auto"/>
        <w:rPr>
          <w:rFonts w:hint="eastAsia" w:ascii="宋体" w:hAnsi="宋体"/>
          <w:color w:val="auto"/>
          <w:szCs w:val="21"/>
        </w:rPr>
      </w:pPr>
      <w:r>
        <w:rPr>
          <w:rFonts w:ascii="宋体" w:hAnsi="宋体"/>
          <w:color w:val="auto"/>
          <w:szCs w:val="21"/>
        </w:rPr>
        <w:t>2.</w:t>
      </w:r>
      <w:r>
        <w:rPr>
          <w:rFonts w:hint="eastAsia" w:ascii="宋体" w:hAnsi="宋体"/>
          <w:color w:val="auto"/>
          <w:szCs w:val="21"/>
        </w:rPr>
        <w:t>4招标内容、数量及规格:（详细见技术参数）</w:t>
      </w:r>
    </w:p>
    <w:p>
      <w:pPr>
        <w:pStyle w:val="3"/>
        <w:spacing w:before="0" w:after="0" w:line="360" w:lineRule="auto"/>
        <w:rPr>
          <w:rFonts w:ascii="宋体" w:hAnsi="宋体"/>
          <w:color w:val="auto"/>
          <w:szCs w:val="24"/>
        </w:rPr>
      </w:pPr>
      <w:r>
        <w:rPr>
          <w:rFonts w:hint="eastAsia" w:ascii="宋体" w:hAnsi="宋体"/>
          <w:color w:val="auto"/>
          <w:szCs w:val="24"/>
        </w:rPr>
        <w:t>3．投标人资格要求</w:t>
      </w:r>
      <w:bookmarkEnd w:id="2"/>
    </w:p>
    <w:p>
      <w:pPr>
        <w:spacing w:line="360" w:lineRule="auto"/>
        <w:rPr>
          <w:rFonts w:ascii="宋体" w:hAnsi="宋体"/>
          <w:color w:val="auto"/>
          <w:szCs w:val="21"/>
        </w:rPr>
      </w:pPr>
      <w:r>
        <w:rPr>
          <w:rFonts w:hint="eastAsia" w:ascii="宋体" w:hAnsi="宋体"/>
          <w:color w:val="auto"/>
          <w:szCs w:val="21"/>
        </w:rPr>
        <w:t>3.1投标人必须是中华人民</w:t>
      </w:r>
      <w:r>
        <w:rPr>
          <w:rFonts w:ascii="宋体" w:hAnsi="宋体"/>
          <w:color w:val="auto"/>
          <w:szCs w:val="21"/>
        </w:rPr>
        <w:t>共和国境内注册，</w:t>
      </w:r>
      <w:r>
        <w:rPr>
          <w:rFonts w:hint="eastAsia" w:ascii="宋体" w:hAnsi="宋体"/>
          <w:color w:val="auto"/>
          <w:szCs w:val="21"/>
        </w:rPr>
        <w:t>具有独立法人资格，招标内容在其营业执照的经营范围内，提供营业执照（副本）。注册</w:t>
      </w:r>
      <w:r>
        <w:rPr>
          <w:rFonts w:ascii="宋体" w:hAnsi="宋体"/>
          <w:color w:val="auto"/>
          <w:szCs w:val="21"/>
        </w:rPr>
        <w:t>资金不得</w:t>
      </w:r>
      <w:r>
        <w:rPr>
          <w:rFonts w:hint="eastAsia" w:ascii="宋体" w:hAnsi="宋体"/>
          <w:color w:val="auto"/>
          <w:szCs w:val="21"/>
        </w:rPr>
        <w:t>低于</w:t>
      </w:r>
      <w:r>
        <w:rPr>
          <w:rFonts w:ascii="宋体" w:hAnsi="宋体"/>
          <w:color w:val="auto"/>
          <w:szCs w:val="21"/>
        </w:rPr>
        <w:t>人民币200</w:t>
      </w:r>
      <w:r>
        <w:rPr>
          <w:rFonts w:hint="eastAsia" w:ascii="宋体" w:hAnsi="宋体"/>
          <w:color w:val="auto"/>
          <w:szCs w:val="21"/>
        </w:rPr>
        <w:t>万</w:t>
      </w:r>
      <w:r>
        <w:rPr>
          <w:rFonts w:ascii="宋体" w:hAnsi="宋体"/>
          <w:color w:val="auto"/>
          <w:szCs w:val="21"/>
        </w:rPr>
        <w:t>元以上或等值外币（</w:t>
      </w:r>
      <w:r>
        <w:rPr>
          <w:rFonts w:hint="eastAsia" w:ascii="宋体" w:hAnsi="宋体"/>
          <w:color w:val="auto"/>
          <w:szCs w:val="21"/>
        </w:rPr>
        <w:t>以公告</w:t>
      </w:r>
      <w:r>
        <w:rPr>
          <w:rFonts w:ascii="宋体" w:hAnsi="宋体"/>
          <w:color w:val="auto"/>
          <w:szCs w:val="21"/>
        </w:rPr>
        <w:t>发布之日的挂牌汇率为准）</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3.2提供投标人法定代表人授权委托书。</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提供自201</w:t>
      </w:r>
      <w:r>
        <w:rPr>
          <w:rFonts w:ascii="宋体" w:hAnsi="宋体"/>
          <w:color w:val="auto"/>
          <w:szCs w:val="21"/>
        </w:rPr>
        <w:t>2</w:t>
      </w:r>
      <w:r>
        <w:rPr>
          <w:rFonts w:hint="eastAsia" w:ascii="宋体" w:hAnsi="宋体"/>
          <w:color w:val="auto"/>
          <w:szCs w:val="21"/>
        </w:rPr>
        <w:t>年1月1日</w:t>
      </w:r>
      <w:r>
        <w:rPr>
          <w:rFonts w:ascii="宋体" w:hAnsi="宋体"/>
          <w:color w:val="auto"/>
          <w:szCs w:val="21"/>
        </w:rPr>
        <w:t>以来（</w:t>
      </w:r>
      <w:r>
        <w:rPr>
          <w:rFonts w:hint="eastAsia" w:ascii="宋体" w:hAnsi="宋体"/>
          <w:color w:val="auto"/>
          <w:szCs w:val="21"/>
        </w:rPr>
        <w:t>以合同</w:t>
      </w:r>
      <w:r>
        <w:rPr>
          <w:rFonts w:ascii="宋体" w:hAnsi="宋体"/>
          <w:color w:val="auto"/>
          <w:szCs w:val="21"/>
        </w:rPr>
        <w:t>签订时间</w:t>
      </w:r>
      <w:r>
        <w:rPr>
          <w:rFonts w:hint="eastAsia" w:ascii="宋体" w:hAnsi="宋体"/>
          <w:color w:val="auto"/>
          <w:szCs w:val="21"/>
        </w:rPr>
        <w:t>为准</w:t>
      </w:r>
      <w:r>
        <w:rPr>
          <w:rFonts w:ascii="宋体" w:hAnsi="宋体"/>
          <w:color w:val="auto"/>
          <w:szCs w:val="21"/>
        </w:rPr>
        <w:t>）</w:t>
      </w:r>
      <w:r>
        <w:rPr>
          <w:rFonts w:hint="eastAsia" w:ascii="宋体" w:hAnsi="宋体"/>
          <w:color w:val="auto"/>
          <w:szCs w:val="21"/>
        </w:rPr>
        <w:t>高星级</w:t>
      </w:r>
      <w:r>
        <w:rPr>
          <w:rFonts w:ascii="宋体" w:hAnsi="宋体"/>
          <w:color w:val="auto"/>
          <w:szCs w:val="21"/>
        </w:rPr>
        <w:t>酒店</w:t>
      </w:r>
      <w:r>
        <w:rPr>
          <w:rFonts w:hint="eastAsia" w:ascii="宋体" w:hAnsi="宋体"/>
          <w:color w:val="auto"/>
          <w:szCs w:val="21"/>
        </w:rPr>
        <w:t>或公共市政</w:t>
      </w:r>
      <w:r>
        <w:rPr>
          <w:rFonts w:ascii="宋体" w:hAnsi="宋体"/>
          <w:color w:val="auto"/>
          <w:szCs w:val="21"/>
        </w:rPr>
        <w:t>场所</w:t>
      </w:r>
      <w:r>
        <w:rPr>
          <w:rFonts w:hint="eastAsia" w:ascii="宋体" w:hAnsi="宋体"/>
          <w:color w:val="auto"/>
          <w:szCs w:val="21"/>
        </w:rPr>
        <w:t>相关</w:t>
      </w:r>
      <w:r>
        <w:rPr>
          <w:rFonts w:ascii="宋体" w:hAnsi="宋体"/>
          <w:color w:val="auto"/>
          <w:szCs w:val="21"/>
        </w:rPr>
        <w:t>专业的</w:t>
      </w:r>
      <w:r>
        <w:rPr>
          <w:rFonts w:hint="eastAsia" w:ascii="宋体" w:hAnsi="宋体"/>
          <w:color w:val="auto"/>
          <w:szCs w:val="21"/>
        </w:rPr>
        <w:t>公共艺术品总</w:t>
      </w:r>
      <w:r>
        <w:rPr>
          <w:rFonts w:ascii="宋体" w:hAnsi="宋体"/>
          <w:color w:val="auto"/>
          <w:szCs w:val="21"/>
        </w:rPr>
        <w:t>金额3</w:t>
      </w:r>
      <w:r>
        <w:rPr>
          <w:rFonts w:hint="eastAsia" w:ascii="宋体" w:hAnsi="宋体"/>
          <w:color w:val="auto"/>
          <w:szCs w:val="21"/>
        </w:rPr>
        <w:t>00万</w:t>
      </w:r>
      <w:r>
        <w:rPr>
          <w:rFonts w:ascii="宋体" w:hAnsi="宋体"/>
          <w:color w:val="auto"/>
          <w:szCs w:val="21"/>
        </w:rPr>
        <w:t>及以上的业绩证明。</w:t>
      </w:r>
      <w:r>
        <w:rPr>
          <w:rFonts w:hint="eastAsia" w:ascii="宋体" w:hAnsi="宋体"/>
          <w:color w:val="auto"/>
          <w:szCs w:val="21"/>
        </w:rPr>
        <w:t>包括</w:t>
      </w:r>
      <w:r>
        <w:rPr>
          <w:rFonts w:ascii="宋体" w:hAnsi="宋体"/>
          <w:color w:val="auto"/>
          <w:szCs w:val="21"/>
        </w:rPr>
        <w:t>项目名称、合同金额、合同签订日期</w:t>
      </w:r>
      <w:r>
        <w:rPr>
          <w:rFonts w:hint="eastAsia" w:ascii="宋体" w:hAnsi="宋体"/>
          <w:color w:val="auto"/>
          <w:szCs w:val="21"/>
        </w:rPr>
        <w:t>、发票</w:t>
      </w:r>
      <w:r>
        <w:rPr>
          <w:rFonts w:ascii="宋体" w:hAnsi="宋体"/>
          <w:color w:val="auto"/>
          <w:szCs w:val="21"/>
        </w:rPr>
        <w:t>复印件</w:t>
      </w:r>
      <w:r>
        <w:rPr>
          <w:rFonts w:hint="eastAsia" w:ascii="宋体" w:hAnsi="宋体"/>
          <w:color w:val="auto"/>
          <w:szCs w:val="21"/>
        </w:rPr>
        <w:t>（原件</w:t>
      </w:r>
      <w:r>
        <w:rPr>
          <w:rFonts w:ascii="宋体" w:hAnsi="宋体"/>
          <w:color w:val="auto"/>
          <w:szCs w:val="21"/>
        </w:rPr>
        <w:t>备查</w:t>
      </w:r>
      <w:r>
        <w:rPr>
          <w:rFonts w:hint="eastAsia" w:ascii="宋体" w:hAnsi="宋体"/>
          <w:color w:val="auto"/>
          <w:szCs w:val="21"/>
        </w:rPr>
        <w:t>）、项目</w:t>
      </w:r>
      <w:r>
        <w:rPr>
          <w:rFonts w:ascii="宋体" w:hAnsi="宋体"/>
          <w:color w:val="auto"/>
          <w:szCs w:val="21"/>
        </w:rPr>
        <w:t>艺术品安装完成后的</w:t>
      </w:r>
      <w:r>
        <w:rPr>
          <w:rFonts w:hint="eastAsia" w:ascii="宋体" w:hAnsi="宋体"/>
          <w:color w:val="auto"/>
          <w:szCs w:val="21"/>
        </w:rPr>
        <w:t>实景</w:t>
      </w:r>
      <w:r>
        <w:rPr>
          <w:rFonts w:ascii="宋体" w:hAnsi="宋体"/>
          <w:color w:val="auto"/>
          <w:szCs w:val="21"/>
        </w:rPr>
        <w:t>照片</w:t>
      </w:r>
      <w:r>
        <w:rPr>
          <w:rFonts w:hint="eastAsia" w:ascii="宋体" w:hAnsi="宋体"/>
          <w:color w:val="auto"/>
          <w:szCs w:val="21"/>
        </w:rPr>
        <w:t>等，</w:t>
      </w:r>
      <w:r>
        <w:rPr>
          <w:rFonts w:ascii="宋体" w:hAnsi="宋体"/>
          <w:color w:val="auto"/>
          <w:szCs w:val="21"/>
        </w:rPr>
        <w:t>提供的资料须能</w:t>
      </w:r>
      <w:r>
        <w:rPr>
          <w:rFonts w:hint="eastAsia" w:ascii="宋体" w:hAnsi="宋体"/>
          <w:color w:val="auto"/>
          <w:szCs w:val="21"/>
        </w:rPr>
        <w:t>直观</w:t>
      </w:r>
      <w:r>
        <w:rPr>
          <w:rFonts w:ascii="宋体" w:hAnsi="宋体"/>
          <w:color w:val="auto"/>
          <w:szCs w:val="21"/>
        </w:rPr>
        <w:t>反映出以上要求的内容，否则视为未提供。</w:t>
      </w:r>
      <w:r>
        <w:rPr>
          <w:rFonts w:hint="eastAsia" w:ascii="宋体" w:hAnsi="宋体"/>
          <w:color w:val="auto"/>
          <w:szCs w:val="21"/>
        </w:rPr>
        <w:t>本次招标不接受联合体投标。</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4</w:t>
      </w:r>
      <w:r>
        <w:rPr>
          <w:rFonts w:hint="eastAsia" w:ascii="宋体" w:hAnsi="宋体"/>
          <w:color w:val="auto"/>
          <w:szCs w:val="21"/>
        </w:rPr>
        <w:t>提供制作和售后服务</w:t>
      </w:r>
      <w:r>
        <w:rPr>
          <w:rFonts w:ascii="宋体" w:hAnsi="宋体"/>
          <w:color w:val="auto"/>
          <w:szCs w:val="21"/>
        </w:rPr>
        <w:t>机构及人员配置情况的说明</w:t>
      </w:r>
      <w:r>
        <w:rPr>
          <w:rFonts w:hint="eastAsia" w:ascii="宋体" w:hAnsi="宋体"/>
          <w:color w:val="auto"/>
          <w:szCs w:val="21"/>
        </w:rPr>
        <w:t>并提供3年以上免费质保承诺；</w:t>
      </w:r>
      <w:r>
        <w:rPr>
          <w:rFonts w:ascii="宋体" w:hAnsi="宋体"/>
          <w:color w:val="auto"/>
          <w:szCs w:val="21"/>
        </w:rPr>
        <w:t>其中</w:t>
      </w:r>
      <w:r>
        <w:rPr>
          <w:rFonts w:hint="eastAsia" w:ascii="宋体" w:hAnsi="宋体"/>
          <w:color w:val="auto"/>
          <w:szCs w:val="21"/>
        </w:rPr>
        <w:t>十七幅画作（清单中编号为：PL-01、PL-04、AD-03、PL-10、PL-06、CL-05、CL-02、CL</w:t>
      </w:r>
      <w:r>
        <w:rPr>
          <w:rFonts w:ascii="宋体" w:hAnsi="宋体"/>
          <w:color w:val="auto"/>
          <w:szCs w:val="21"/>
        </w:rPr>
        <w:t>-09</w:t>
      </w:r>
      <w:r>
        <w:rPr>
          <w:rFonts w:hint="eastAsia" w:ascii="宋体" w:hAnsi="宋体"/>
          <w:color w:val="auto"/>
          <w:szCs w:val="21"/>
        </w:rPr>
        <w:t>、CL-10、CL-06、CL-11）必须由</w:t>
      </w:r>
      <w:r>
        <w:rPr>
          <w:rFonts w:ascii="宋体" w:hAnsi="宋体"/>
          <w:color w:val="auto"/>
          <w:szCs w:val="21"/>
        </w:rPr>
        <w:t>国家一级</w:t>
      </w:r>
      <w:r>
        <w:rPr>
          <w:rFonts w:hint="eastAsia" w:ascii="宋体" w:hAnsi="宋体"/>
          <w:color w:val="auto"/>
          <w:szCs w:val="21"/>
        </w:rPr>
        <w:t>美术师或本项目专业相关的</w:t>
      </w:r>
      <w:r>
        <w:rPr>
          <w:rFonts w:ascii="宋体" w:hAnsi="宋体"/>
          <w:color w:val="auto"/>
          <w:szCs w:val="21"/>
        </w:rPr>
        <w:t>教授</w:t>
      </w:r>
      <w:r>
        <w:rPr>
          <w:rFonts w:hint="eastAsia" w:ascii="宋体" w:hAnsi="宋体"/>
          <w:color w:val="auto"/>
          <w:szCs w:val="21"/>
        </w:rPr>
        <w:t>（副教授</w:t>
      </w:r>
      <w:r>
        <w:rPr>
          <w:rFonts w:ascii="宋体" w:hAnsi="宋体"/>
          <w:color w:val="auto"/>
          <w:szCs w:val="21"/>
        </w:rPr>
        <w:t>及以上</w:t>
      </w:r>
      <w:r>
        <w:rPr>
          <w:rFonts w:hint="eastAsia" w:ascii="宋体" w:hAnsi="宋体"/>
          <w:color w:val="auto"/>
          <w:szCs w:val="21"/>
        </w:rPr>
        <w:t>）</w:t>
      </w:r>
      <w:r>
        <w:rPr>
          <w:rFonts w:ascii="宋体" w:hAnsi="宋体"/>
          <w:color w:val="auto"/>
          <w:szCs w:val="21"/>
        </w:rPr>
        <w:t>职称</w:t>
      </w:r>
      <w:r>
        <w:rPr>
          <w:rFonts w:hint="eastAsia" w:ascii="宋体" w:hAnsi="宋体"/>
          <w:color w:val="auto"/>
          <w:szCs w:val="21"/>
        </w:rPr>
        <w:t>艺术家</w:t>
      </w:r>
      <w:r>
        <w:rPr>
          <w:rFonts w:ascii="宋体" w:hAnsi="宋体"/>
          <w:color w:val="auto"/>
          <w:szCs w:val="21"/>
        </w:rPr>
        <w:t>制作完成并</w:t>
      </w:r>
      <w:r>
        <w:rPr>
          <w:rFonts w:hint="eastAsia" w:ascii="宋体" w:hAnsi="宋体"/>
          <w:color w:val="auto"/>
          <w:szCs w:val="21"/>
        </w:rPr>
        <w:t>署名，</w:t>
      </w:r>
      <w:r>
        <w:rPr>
          <w:rFonts w:ascii="宋体" w:hAnsi="宋体"/>
          <w:color w:val="auto"/>
          <w:szCs w:val="21"/>
        </w:rPr>
        <w:t>并提供其承</w:t>
      </w:r>
      <w:r>
        <w:rPr>
          <w:rFonts w:hint="eastAsia" w:ascii="宋体" w:hAnsi="宋体"/>
          <w:color w:val="auto"/>
          <w:szCs w:val="21"/>
        </w:rPr>
        <w:t>接</w:t>
      </w:r>
      <w:r>
        <w:rPr>
          <w:rFonts w:ascii="宋体" w:hAnsi="宋体"/>
          <w:color w:val="auto"/>
          <w:szCs w:val="21"/>
        </w:rPr>
        <w:t>画作的承诺书</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5</w:t>
      </w:r>
      <w:r>
        <w:rPr>
          <w:rFonts w:hint="eastAsia" w:ascii="宋体" w:hAnsi="宋体"/>
          <w:color w:val="auto"/>
          <w:szCs w:val="21"/>
        </w:rPr>
        <w:t xml:space="preserve">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6</w:t>
      </w:r>
      <w:r>
        <w:rPr>
          <w:rFonts w:hint="eastAsia" w:ascii="宋体" w:hAnsi="宋体"/>
          <w:color w:val="auto"/>
          <w:szCs w:val="21"/>
        </w:rPr>
        <w:t>投标人不得有下列</w:t>
      </w:r>
      <w:r>
        <w:rPr>
          <w:rFonts w:ascii="宋体" w:hAnsi="宋体"/>
          <w:color w:val="auto"/>
          <w:szCs w:val="21"/>
        </w:rPr>
        <w:t>行为之一：（</w:t>
      </w:r>
      <w:r>
        <w:rPr>
          <w:rFonts w:hint="eastAsia" w:ascii="宋体" w:hAnsi="宋体"/>
          <w:color w:val="auto"/>
          <w:szCs w:val="21"/>
        </w:rPr>
        <w:t>提供</w:t>
      </w:r>
      <w:r>
        <w:rPr>
          <w:rFonts w:ascii="宋体" w:hAnsi="宋体"/>
          <w:color w:val="auto"/>
          <w:szCs w:val="21"/>
        </w:rPr>
        <w:t>承诺书原件）</w:t>
      </w:r>
    </w:p>
    <w:p>
      <w:pPr>
        <w:spacing w:line="360" w:lineRule="auto"/>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有违反法律、法规行为，依法被有关招投标行政监管部门取消投标资格且期限未满的；</w:t>
      </w:r>
    </w:p>
    <w:p>
      <w:pPr>
        <w:spacing w:line="360" w:lineRule="auto"/>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因招投标活动中有违法违规和不良行为，被有关招投标行政监督部门公示且公示期限未满的。</w:t>
      </w:r>
    </w:p>
    <w:p>
      <w:pPr>
        <w:spacing w:line="360" w:lineRule="auto"/>
        <w:rPr>
          <w:rFonts w:hint="eastAsia" w:ascii="宋体" w:hAnsi="宋体"/>
          <w:color w:val="auto"/>
          <w:szCs w:val="21"/>
        </w:rPr>
      </w:pPr>
      <w:r>
        <w:rPr>
          <w:rFonts w:hint="eastAsia" w:ascii="宋体" w:hAnsi="宋体"/>
          <w:color w:val="auto"/>
          <w:szCs w:val="21"/>
        </w:rPr>
        <w:t>3.7本次招标不接受联合体投标。</w:t>
      </w:r>
    </w:p>
    <w:p>
      <w:pPr>
        <w:spacing w:line="360" w:lineRule="auto"/>
        <w:rPr>
          <w:rFonts w:hint="eastAsia" w:ascii="宋体" w:hAnsi="宋体"/>
          <w:color w:val="auto"/>
          <w:szCs w:val="21"/>
        </w:rPr>
      </w:pPr>
    </w:p>
    <w:p>
      <w:pPr>
        <w:pStyle w:val="3"/>
        <w:spacing w:before="0" w:after="0" w:line="360" w:lineRule="auto"/>
        <w:rPr>
          <w:color w:val="auto"/>
          <w:szCs w:val="24"/>
        </w:rPr>
      </w:pPr>
      <w:bookmarkStart w:id="3" w:name="_Toc184635056"/>
      <w:r>
        <w:rPr>
          <w:rFonts w:hint="eastAsia"/>
          <w:color w:val="auto"/>
          <w:szCs w:val="24"/>
        </w:rPr>
        <w:t>4．招标文件的获取</w:t>
      </w:r>
      <w:bookmarkEnd w:id="3"/>
    </w:p>
    <w:p>
      <w:pPr>
        <w:spacing w:line="360" w:lineRule="auto"/>
        <w:rPr>
          <w:rFonts w:hint="eastAsia" w:ascii="宋体" w:hAnsi="宋体"/>
          <w:color w:val="auto"/>
          <w:szCs w:val="21"/>
        </w:rPr>
      </w:pPr>
      <w:bookmarkStart w:id="4" w:name="_Toc184635057"/>
      <w:r>
        <w:rPr>
          <w:rFonts w:hint="eastAsia" w:ascii="宋体" w:hAnsi="宋体"/>
          <w:color w:val="auto"/>
          <w:szCs w:val="21"/>
        </w:rPr>
        <w:t>4.1、凡有意参加投标者，请于2017年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日至2017年8月</w:t>
      </w:r>
      <w:r>
        <w:rPr>
          <w:rFonts w:hint="eastAsia" w:ascii="宋体" w:hAnsi="宋体"/>
          <w:color w:val="auto"/>
          <w:szCs w:val="21"/>
          <w:lang w:val="en-US" w:eastAsia="zh-CN"/>
        </w:rPr>
        <w:t>14</w:t>
      </w:r>
      <w:bookmarkStart w:id="7" w:name="_GoBack"/>
      <w:bookmarkEnd w:id="7"/>
      <w:r>
        <w:rPr>
          <w:rFonts w:hint="eastAsia" w:ascii="宋体" w:hAnsi="宋体"/>
          <w:color w:val="auto"/>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rPr>
          <w:rFonts w:hint="eastAsia" w:ascii="宋体" w:hAnsi="宋体"/>
          <w:color w:val="auto"/>
          <w:szCs w:val="21"/>
        </w:rPr>
      </w:pPr>
      <w:r>
        <w:rPr>
          <w:rFonts w:hint="eastAsia" w:ascii="宋体" w:hAnsi="宋体"/>
          <w:color w:val="auto"/>
          <w:szCs w:val="21"/>
        </w:rPr>
        <w:t xml:space="preserve">   4.2、招标文件每套售价500元，平台下载费50元，邮购费50元，售后不退。</w:t>
      </w:r>
    </w:p>
    <w:p>
      <w:pPr>
        <w:spacing w:line="360" w:lineRule="auto"/>
        <w:rPr>
          <w:rFonts w:hint="eastAsia" w:ascii="宋体" w:hAnsi="宋体"/>
          <w:color w:val="auto"/>
          <w:szCs w:val="21"/>
        </w:rPr>
      </w:pPr>
      <w:r>
        <w:rPr>
          <w:rFonts w:hint="eastAsia" w:ascii="宋体" w:hAnsi="宋体"/>
          <w:color w:val="auto"/>
          <w:szCs w:val="21"/>
        </w:rPr>
        <w:t xml:space="preserve">   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rPr>
          <w:rFonts w:hint="eastAsia" w:ascii="宋体" w:hAnsi="宋体"/>
          <w:color w:val="auto"/>
          <w:szCs w:val="21"/>
        </w:rPr>
      </w:pPr>
      <w:r>
        <w:rPr>
          <w:rFonts w:hint="eastAsia" w:ascii="宋体" w:hAnsi="宋体"/>
          <w:color w:val="auto"/>
          <w:szCs w:val="21"/>
        </w:rPr>
        <w:t xml:space="preserve">   4.4、下载者须通过平台填写“购标申请”，并上传营业执照原件和单位介绍信原件，否则购买操作无法完成。</w:t>
      </w:r>
    </w:p>
    <w:p>
      <w:pPr>
        <w:spacing w:line="360" w:lineRule="auto"/>
        <w:rPr>
          <w:rFonts w:hint="eastAsia" w:ascii="宋体" w:hAnsi="宋体"/>
          <w:color w:val="auto"/>
          <w:szCs w:val="21"/>
        </w:rPr>
      </w:pPr>
      <w:r>
        <w:rPr>
          <w:rFonts w:hint="eastAsia" w:ascii="宋体" w:hAnsi="宋体"/>
          <w:color w:val="auto"/>
          <w:szCs w:val="21"/>
        </w:rPr>
        <w:t xml:space="preserve">   4.5、下载者选择“需要邮购纸质标书”的，需支付邮购费，招标代理机构将在文件下载后的1个工作日内寄送。</w:t>
      </w:r>
    </w:p>
    <w:p>
      <w:pPr>
        <w:spacing w:line="360" w:lineRule="auto"/>
        <w:rPr>
          <w:rFonts w:hint="eastAsia" w:ascii="宋体" w:hAnsi="宋体"/>
          <w:color w:val="auto"/>
          <w:szCs w:val="21"/>
        </w:rPr>
      </w:pPr>
      <w:r>
        <w:rPr>
          <w:rFonts w:hint="eastAsia" w:ascii="宋体" w:hAnsi="宋体"/>
          <w:color w:val="auto"/>
          <w:szCs w:val="21"/>
        </w:rPr>
        <w:t xml:space="preserve">   4.6、下载者需要发票的，须通过平台填写“开票申请”；招标文件费用及邮购费发票由招标代理机构出具，在开标时领取；平台下载费发票由平台公司出具，联系平台公司领取。</w:t>
      </w:r>
    </w:p>
    <w:p>
      <w:pPr>
        <w:spacing w:line="360" w:lineRule="auto"/>
        <w:rPr>
          <w:rFonts w:hint="eastAsia" w:ascii="宋体" w:hAnsi="宋体"/>
          <w:color w:val="auto"/>
          <w:szCs w:val="21"/>
        </w:rPr>
      </w:pPr>
      <w:r>
        <w:rPr>
          <w:rFonts w:hint="eastAsia" w:ascii="宋体" w:hAnsi="宋体"/>
          <w:color w:val="auto"/>
          <w:szCs w:val="21"/>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rPr>
          <w:rFonts w:hint="eastAsia" w:ascii="宋体" w:hAnsi="宋体"/>
          <w:color w:val="auto"/>
          <w:szCs w:val="21"/>
        </w:rPr>
      </w:pPr>
      <w:r>
        <w:rPr>
          <w:rFonts w:hint="eastAsia" w:ascii="宋体" w:hAnsi="宋体"/>
          <w:color w:val="auto"/>
          <w:szCs w:val="21"/>
        </w:rPr>
        <w:t xml:space="preserve">   4.8、联合体投标（如公告允许）的，联合体各方应当指定牵头人，并授权其以自身名义在平台办理注册、购买文件、缴纳保证金等手续，其在平台的办理行为，对联合体各方均具有约束力。</w:t>
      </w:r>
    </w:p>
    <w:p>
      <w:pPr>
        <w:spacing w:line="360" w:lineRule="auto"/>
        <w:rPr>
          <w:color w:val="auto"/>
        </w:rPr>
      </w:pPr>
      <w:r>
        <w:rPr>
          <w:rFonts w:hint="eastAsia" w:ascii="宋体" w:hAnsi="宋体"/>
          <w:color w:val="auto"/>
          <w:szCs w:val="21"/>
        </w:rPr>
        <w:t xml:space="preserve">   4.9、各投标人在购买招标文件时请提供</w:t>
      </w:r>
      <w:r>
        <w:rPr>
          <w:rFonts w:hint="eastAsia" w:ascii="宋体" w:hAnsi="宋体"/>
          <w:color w:val="auto"/>
          <w:szCs w:val="21"/>
          <w:lang w:val="zh-CN"/>
        </w:rPr>
        <w:t>营业执照副本复印件、《单位介绍信》或法人授权委托书原件、授权人身份证扫描件</w:t>
      </w:r>
      <w:r>
        <w:rPr>
          <w:rFonts w:hint="eastAsia" w:ascii="宋体" w:hAnsi="宋体"/>
          <w:color w:val="auto"/>
          <w:szCs w:val="21"/>
        </w:rPr>
        <w:t>,上传至系统已供审核。</w:t>
      </w:r>
    </w:p>
    <w:p>
      <w:pPr>
        <w:pStyle w:val="3"/>
        <w:spacing w:before="0" w:after="0" w:line="360" w:lineRule="auto"/>
        <w:rPr>
          <w:color w:val="auto"/>
          <w:szCs w:val="24"/>
        </w:rPr>
      </w:pPr>
      <w:r>
        <w:rPr>
          <w:rFonts w:hint="eastAsia"/>
          <w:color w:val="auto"/>
          <w:szCs w:val="24"/>
        </w:rPr>
        <w:t>5．投标文件的递交</w:t>
      </w:r>
      <w:bookmarkEnd w:id="4"/>
    </w:p>
    <w:p>
      <w:pPr>
        <w:spacing w:line="360" w:lineRule="auto"/>
        <w:rPr>
          <w:rFonts w:hint="eastAsia" w:ascii="宋体" w:hAnsi="宋体"/>
          <w:color w:val="auto"/>
          <w:szCs w:val="21"/>
        </w:rPr>
      </w:pPr>
      <w:bookmarkStart w:id="5" w:name="_Toc184635058"/>
      <w:r>
        <w:rPr>
          <w:rFonts w:hint="eastAsia" w:ascii="宋体" w:hAnsi="宋体"/>
          <w:color w:val="auto"/>
          <w:szCs w:val="21"/>
        </w:rPr>
        <w:t>5.1、递交投标文件的截止时间（同开标时间）：2017年8月</w:t>
      </w:r>
      <w:r>
        <w:rPr>
          <w:rFonts w:hint="eastAsia" w:ascii="宋体" w:hAnsi="宋体"/>
          <w:color w:val="auto"/>
          <w:szCs w:val="21"/>
          <w:lang w:val="en-US" w:eastAsia="zh-CN"/>
        </w:rPr>
        <w:t>28</w:t>
      </w:r>
      <w:r>
        <w:rPr>
          <w:rFonts w:hint="eastAsia" w:ascii="宋体" w:hAnsi="宋体"/>
          <w:color w:val="auto"/>
          <w:szCs w:val="21"/>
        </w:rPr>
        <w:t>日下午14:00（北京时间）。</w:t>
      </w:r>
    </w:p>
    <w:p>
      <w:pPr>
        <w:spacing w:line="360" w:lineRule="auto"/>
        <w:rPr>
          <w:rFonts w:hint="eastAsia" w:ascii="宋体" w:hAnsi="宋体"/>
          <w:color w:val="auto"/>
          <w:szCs w:val="21"/>
        </w:rPr>
      </w:pPr>
      <w:r>
        <w:rPr>
          <w:rFonts w:hint="eastAsia" w:ascii="宋体" w:hAnsi="宋体"/>
          <w:color w:val="auto"/>
          <w:szCs w:val="21"/>
        </w:rPr>
        <w:t>5.2、开标地点：南京河西新城区开发建设指挥部</w:t>
      </w:r>
      <w:r>
        <w:rPr>
          <w:rFonts w:hint="eastAsia" w:ascii="宋体" w:hAnsi="宋体"/>
          <w:color w:val="auto"/>
          <w:szCs w:val="21"/>
          <w:lang w:val="en-US" w:eastAsia="zh-CN"/>
        </w:rPr>
        <w:t>128室</w:t>
      </w:r>
      <w:r>
        <w:rPr>
          <w:rFonts w:hint="eastAsia" w:ascii="宋体" w:hAnsi="宋体"/>
          <w:color w:val="auto"/>
          <w:szCs w:val="21"/>
        </w:rPr>
        <w:t>。</w:t>
      </w:r>
    </w:p>
    <w:p>
      <w:pPr>
        <w:pStyle w:val="3"/>
        <w:spacing w:before="0" w:after="0" w:line="360" w:lineRule="auto"/>
        <w:rPr>
          <w:color w:val="auto"/>
          <w:szCs w:val="24"/>
        </w:rPr>
      </w:pPr>
      <w:r>
        <w:rPr>
          <w:rFonts w:hint="eastAsia"/>
          <w:color w:val="auto"/>
          <w:szCs w:val="24"/>
        </w:rPr>
        <w:t>6．发布公告的媒介</w:t>
      </w:r>
      <w:bookmarkEnd w:id="5"/>
    </w:p>
    <w:p>
      <w:pPr>
        <w:spacing w:line="360" w:lineRule="auto"/>
        <w:ind w:firstLine="420" w:firstLineChars="200"/>
        <w:rPr>
          <w:rFonts w:ascii="宋体" w:hAnsi="宋体"/>
          <w:color w:val="auto"/>
          <w:szCs w:val="21"/>
        </w:rPr>
      </w:pPr>
      <w:r>
        <w:rPr>
          <w:rFonts w:hint="eastAsia" w:ascii="宋体" w:hAnsi="宋体"/>
          <w:color w:val="auto"/>
          <w:szCs w:val="21"/>
        </w:rPr>
        <w:t>本次招标公告在</w:t>
      </w:r>
      <w:r>
        <w:rPr>
          <w:rFonts w:hint="eastAsia" w:ascii="宋体" w:hAnsi="宋体"/>
          <w:color w:val="auto"/>
          <w:szCs w:val="21"/>
          <w:u w:val="single"/>
        </w:rPr>
        <w:t>《中国采购与招标网》</w:t>
      </w:r>
      <w:r>
        <w:rPr>
          <w:rFonts w:hint="eastAsia" w:ascii="宋体" w:hAnsi="宋体"/>
          <w:color w:val="auto"/>
          <w:szCs w:val="21"/>
        </w:rPr>
        <w:t>（发布公告的媒介名称）上发布。</w:t>
      </w:r>
    </w:p>
    <w:p>
      <w:pPr>
        <w:pStyle w:val="3"/>
        <w:spacing w:before="0" w:after="0" w:line="360" w:lineRule="auto"/>
        <w:rPr>
          <w:color w:val="auto"/>
          <w:szCs w:val="24"/>
        </w:rPr>
      </w:pPr>
      <w:bookmarkStart w:id="6" w:name="_Toc184635059"/>
      <w:r>
        <w:rPr>
          <w:rFonts w:hint="eastAsia"/>
          <w:color w:val="auto"/>
          <w:szCs w:val="24"/>
        </w:rPr>
        <w:t>7．联系方式</w:t>
      </w:r>
      <w:bookmarkEnd w:id="6"/>
    </w:p>
    <w:p>
      <w:pPr>
        <w:spacing w:line="360" w:lineRule="auto"/>
        <w:ind w:left="6510" w:leftChars="200" w:hanging="6090" w:hangingChars="2900"/>
        <w:rPr>
          <w:rFonts w:ascii="宋体" w:hAnsi="宋体"/>
          <w:color w:val="auto"/>
          <w:szCs w:val="21"/>
        </w:rPr>
      </w:pPr>
      <w:r>
        <w:rPr>
          <w:rFonts w:hint="eastAsia" w:ascii="宋体" w:hAnsi="宋体"/>
          <w:color w:val="auto"/>
          <w:szCs w:val="21"/>
        </w:rPr>
        <w:t>招标人：</w:t>
      </w:r>
      <w:r>
        <w:rPr>
          <w:rFonts w:hint="eastAsia" w:ascii="宋体" w:hAnsi="宋体"/>
          <w:color w:val="auto"/>
          <w:szCs w:val="21"/>
          <w:u w:val="single"/>
        </w:rPr>
        <w:t>南京青奥城建设发展有限责任公司</w:t>
      </w:r>
      <w:r>
        <w:rPr>
          <w:rFonts w:hint="eastAsia" w:ascii="宋体" w:hAnsi="宋体"/>
          <w:color w:val="auto"/>
          <w:szCs w:val="21"/>
        </w:rPr>
        <w:t xml:space="preserve">     招标代理机构：</w:t>
      </w:r>
      <w:r>
        <w:rPr>
          <w:rFonts w:hint="eastAsia" w:ascii="宋体" w:hAnsi="宋体"/>
          <w:color w:val="auto"/>
          <w:szCs w:val="21"/>
          <w:u w:val="single"/>
        </w:rPr>
        <w:t>江苏省设备成套有限公司</w:t>
      </w:r>
    </w:p>
    <w:p>
      <w:pPr>
        <w:spacing w:line="360" w:lineRule="auto"/>
        <w:ind w:firstLine="420" w:firstLineChars="200"/>
        <w:rPr>
          <w:rFonts w:hint="eastAsia"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rPr>
        <w:t xml:space="preserve">      地        址：</w:t>
      </w:r>
      <w:r>
        <w:rPr>
          <w:rFonts w:hint="eastAsia" w:ascii="宋体" w:hAnsi="宋体"/>
          <w:color w:val="auto"/>
          <w:szCs w:val="21"/>
          <w:u w:val="single"/>
        </w:rPr>
        <w:t>南京市山西路120号江苏成套大厦</w:t>
      </w:r>
    </w:p>
    <w:p>
      <w:pPr>
        <w:spacing w:line="360" w:lineRule="auto"/>
        <w:ind w:firstLine="420" w:firstLineChars="200"/>
        <w:rPr>
          <w:rFonts w:hint="eastAsia" w:ascii="宋体" w:hAnsi="宋体"/>
          <w:color w:val="auto"/>
          <w:szCs w:val="21"/>
        </w:rPr>
      </w:pPr>
      <w:r>
        <w:rPr>
          <w:rFonts w:hint="eastAsia" w:ascii="宋体" w:hAnsi="宋体"/>
          <w:color w:val="auto"/>
          <w:szCs w:val="21"/>
        </w:rPr>
        <w:t>邮  编：</w:t>
      </w:r>
      <w:r>
        <w:rPr>
          <w:rFonts w:hint="eastAsia" w:ascii="宋体" w:hAnsi="宋体"/>
          <w:color w:val="auto"/>
          <w:szCs w:val="21"/>
          <w:u w:val="single"/>
        </w:rPr>
        <w:t xml:space="preserve">                             </w:t>
      </w:r>
      <w:r>
        <w:rPr>
          <w:rFonts w:hint="eastAsia" w:ascii="宋体" w:hAnsi="宋体"/>
          <w:color w:val="auto"/>
          <w:szCs w:val="21"/>
        </w:rPr>
        <w:t xml:space="preserve">      邮        编：</w:t>
      </w:r>
    </w:p>
    <w:p>
      <w:pPr>
        <w:spacing w:line="360" w:lineRule="auto"/>
        <w:ind w:firstLine="420" w:firstLineChars="200"/>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王工                         </w:t>
      </w:r>
      <w:r>
        <w:rPr>
          <w:rFonts w:hint="eastAsia" w:ascii="宋体" w:hAnsi="宋体"/>
          <w:color w:val="auto"/>
          <w:szCs w:val="21"/>
        </w:rPr>
        <w:t xml:space="preserve">      联   系   人：</w:t>
      </w:r>
      <w:r>
        <w:rPr>
          <w:rFonts w:hint="eastAsia" w:ascii="宋体" w:hAnsi="宋体"/>
          <w:color w:val="auto"/>
          <w:szCs w:val="21"/>
          <w:u w:val="single"/>
        </w:rPr>
        <w:t>高精乾、蒋辛宇</w:t>
      </w:r>
    </w:p>
    <w:p>
      <w:pPr>
        <w:spacing w:line="360" w:lineRule="auto"/>
        <w:ind w:firstLine="420" w:firstLineChars="2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025-86538888                 </w:t>
      </w:r>
      <w:r>
        <w:rPr>
          <w:rFonts w:hint="eastAsia" w:ascii="宋体" w:hAnsi="宋体"/>
          <w:color w:val="auto"/>
          <w:szCs w:val="21"/>
        </w:rPr>
        <w:t xml:space="preserve">      电        话：</w:t>
      </w:r>
      <w:r>
        <w:rPr>
          <w:rFonts w:hint="eastAsia" w:ascii="宋体" w:hAnsi="宋体"/>
          <w:color w:val="auto"/>
          <w:szCs w:val="21"/>
          <w:u w:val="single"/>
        </w:rPr>
        <w:t>025-83311056</w:t>
      </w:r>
    </w:p>
    <w:p>
      <w:pPr>
        <w:spacing w:line="360" w:lineRule="auto"/>
        <w:ind w:firstLine="420" w:firstLineChars="200"/>
        <w:rPr>
          <w:rFonts w:ascii="宋体" w:hAnsi="宋体"/>
          <w:color w:val="auto"/>
          <w:szCs w:val="21"/>
        </w:rPr>
      </w:pPr>
      <w:r>
        <w:rPr>
          <w:rFonts w:hint="eastAsia" w:ascii="宋体" w:hAnsi="宋体"/>
          <w:color w:val="auto"/>
          <w:szCs w:val="21"/>
        </w:rPr>
        <w:t>电子邮件：</w:t>
      </w:r>
      <w:r>
        <w:rPr>
          <w:rFonts w:hint="eastAsia" w:ascii="宋体" w:hAnsi="宋体"/>
          <w:color w:val="auto"/>
          <w:szCs w:val="21"/>
          <w:u w:val="single"/>
        </w:rPr>
        <w:t xml:space="preserve">                           </w:t>
      </w:r>
      <w:r>
        <w:rPr>
          <w:rFonts w:hint="eastAsia" w:ascii="宋体" w:hAnsi="宋体"/>
          <w:color w:val="auto"/>
          <w:szCs w:val="21"/>
        </w:rPr>
        <w:t xml:space="preserve">      电  子  邮 件：</w:t>
      </w:r>
      <w:r>
        <w:rPr>
          <w:rFonts w:hint="eastAsia" w:ascii="宋体" w:hAnsi="宋体"/>
          <w:color w:val="auto"/>
          <w:sz w:val="20"/>
          <w:szCs w:val="21"/>
          <w:u w:val="single"/>
        </w:rPr>
        <w:fldChar w:fldCharType="begin"/>
      </w:r>
      <w:r>
        <w:rPr>
          <w:rFonts w:hint="eastAsia" w:ascii="宋体" w:hAnsi="宋体"/>
          <w:color w:val="auto"/>
          <w:sz w:val="20"/>
          <w:szCs w:val="21"/>
          <w:u w:val="single"/>
        </w:rPr>
        <w:instrText xml:space="preserve"> HYPERLINK "mailto:33287424@qq.com" </w:instrText>
      </w:r>
      <w:r>
        <w:rPr>
          <w:rFonts w:hint="eastAsia" w:ascii="宋体" w:hAnsi="宋体"/>
          <w:color w:val="auto"/>
          <w:sz w:val="20"/>
          <w:szCs w:val="21"/>
          <w:u w:val="single"/>
        </w:rPr>
        <w:fldChar w:fldCharType="separate"/>
      </w:r>
      <w:r>
        <w:rPr>
          <w:rFonts w:hint="eastAsia" w:ascii="宋体" w:hAnsi="宋体"/>
          <w:color w:val="auto"/>
          <w:sz w:val="20"/>
          <w:szCs w:val="21"/>
          <w:u w:val="single"/>
        </w:rPr>
        <w:t>250559031@qq.com</w:t>
      </w:r>
      <w:r>
        <w:rPr>
          <w:rFonts w:hint="eastAsia" w:ascii="宋体" w:hAnsi="宋体"/>
          <w:color w:val="auto"/>
          <w:sz w:val="20"/>
          <w:szCs w:val="21"/>
          <w:u w:val="single"/>
        </w:rPr>
        <w:fldChar w:fldCharType="end"/>
      </w:r>
    </w:p>
    <w:p>
      <w:pPr>
        <w:spacing w:line="360" w:lineRule="auto"/>
        <w:ind w:firstLine="420" w:firstLineChars="200"/>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开  户  银 行：</w:t>
      </w:r>
      <w:r>
        <w:rPr>
          <w:rFonts w:hint="eastAsia" w:ascii="宋体" w:hAnsi="宋体"/>
          <w:color w:val="auto"/>
          <w:sz w:val="20"/>
          <w:szCs w:val="21"/>
          <w:u w:val="single"/>
        </w:rPr>
        <w:t>华夏银行南京水西门支行</w:t>
      </w:r>
    </w:p>
    <w:p>
      <w:pPr>
        <w:spacing w:line="360" w:lineRule="auto"/>
        <w:ind w:firstLine="420" w:firstLineChars="200"/>
        <w:rPr>
          <w:rFonts w:ascii="宋体" w:hAnsi="宋体"/>
          <w:color w:val="auto"/>
          <w:szCs w:val="21"/>
        </w:rPr>
      </w:pPr>
      <w:r>
        <w:rPr>
          <w:rFonts w:hint="eastAsia"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rPr>
        <w:t xml:space="preserve">      账         号：</w:t>
      </w:r>
      <w:r>
        <w:rPr>
          <w:rFonts w:hint="eastAsia" w:ascii="宋体" w:hAnsi="宋体"/>
          <w:color w:val="auto"/>
          <w:sz w:val="20"/>
          <w:szCs w:val="21"/>
          <w:u w:val="single"/>
        </w:rPr>
        <w:t>10365000000305029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00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2017-08-08T02:20:37Z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