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2" w:firstLineChars="200"/>
        <w:jc w:val="center"/>
        <w:rPr>
          <w:rFonts w:hint="eastAsia" w:ascii="宋体" w:hAnsi="宋体" w:eastAsia="宋体" w:cs="宋体"/>
          <w:b/>
          <w:sz w:val="28"/>
          <w:szCs w:val="28"/>
        </w:rPr>
      </w:pPr>
      <w:r>
        <w:rPr>
          <w:rFonts w:hint="eastAsia" w:ascii="宋体" w:hAnsi="宋体" w:eastAsia="宋体" w:cs="宋体"/>
          <w:b/>
          <w:sz w:val="28"/>
          <w:szCs w:val="28"/>
        </w:rPr>
        <w:t>N0.2011G14青奥城地块项目青奥中心国际青年会议酒店所需清洁药剂采购及其相关服务招标公告</w:t>
      </w:r>
    </w:p>
    <w:p>
      <w:pPr>
        <w:spacing w:line="360" w:lineRule="auto"/>
        <w:ind w:firstLine="422" w:firstLineChars="200"/>
        <w:jc w:val="center"/>
        <w:rPr>
          <w:rFonts w:hint="eastAsia" w:ascii="宋体" w:hAnsi="宋体" w:eastAsia="宋体" w:cs="宋体"/>
          <w:b/>
          <w:sz w:val="28"/>
          <w:szCs w:val="28"/>
        </w:rPr>
      </w:pPr>
      <w:r>
        <w:rPr>
          <w:rFonts w:hint="eastAsia" w:ascii="宋体" w:hAnsi="宋体" w:eastAsia="宋体" w:cs="宋体"/>
          <w:b/>
          <w:sz w:val="28"/>
          <w:szCs w:val="28"/>
        </w:rPr>
        <w:t>招标编号：06601690</w:t>
      </w:r>
      <w:r>
        <w:rPr>
          <w:rFonts w:hint="eastAsia" w:ascii="宋体" w:hAnsi="宋体" w:eastAsia="宋体" w:cs="宋体"/>
          <w:b/>
          <w:sz w:val="28"/>
          <w:szCs w:val="28"/>
          <w:lang w:val="en-US" w:eastAsia="zh-CN"/>
        </w:rPr>
        <w:t>3215</w:t>
      </w:r>
    </w:p>
    <w:p>
      <w:pPr>
        <w:spacing w:line="360" w:lineRule="auto"/>
      </w:pPr>
    </w:p>
    <w:p>
      <w:pPr>
        <w:pStyle w:val="3"/>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N0.2011G14青奥城地块项目青奥中心国际青年会议酒店所需清洁药剂采购及其相关服务</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南京青奥城建设发展有限责任公司国际青年会议酒店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 xml:space="preserve">南京青奥城建设发展有限责任公司国际青年会议酒店 </w:t>
      </w:r>
      <w:r>
        <w:rPr>
          <w:rFonts w:hint="eastAsia" w:ascii="宋体" w:hAnsi="宋体"/>
          <w:szCs w:val="21"/>
        </w:rPr>
        <w:t>。项目己具备招标条件，现对该项目所</w:t>
      </w:r>
      <w:r>
        <w:rPr>
          <w:rFonts w:hint="eastAsia" w:ascii="宋体" w:hAnsi="宋体"/>
          <w:szCs w:val="21"/>
          <w:u w:val="single"/>
        </w:rPr>
        <w:t>需清洁药剂采购及其相关服务</w:t>
      </w:r>
      <w:r>
        <w:rPr>
          <w:rFonts w:hint="eastAsia" w:ascii="宋体" w:hAnsi="宋体"/>
          <w:szCs w:val="21"/>
        </w:rPr>
        <w:t>（货物名称）进行公开招标。</w:t>
      </w:r>
    </w:p>
    <w:p>
      <w:pPr>
        <w:pStyle w:val="3"/>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hint="eastAsia" w:ascii="宋体" w:hAnsi="宋体"/>
          <w:szCs w:val="21"/>
        </w:rPr>
      </w:pPr>
      <w:bookmarkStart w:id="2" w:name="_Toc184635055"/>
      <w:r>
        <w:rPr>
          <w:rFonts w:ascii="宋体" w:hAnsi="宋体"/>
          <w:szCs w:val="21"/>
        </w:rPr>
        <w:t>2.</w:t>
      </w:r>
      <w:r>
        <w:rPr>
          <w:rFonts w:hint="eastAsia" w:ascii="宋体" w:hAnsi="宋体"/>
          <w:szCs w:val="21"/>
        </w:rPr>
        <w:t>1项目名称：N0.2011G14青奥城地块项目青奥中心国际青年会议酒店所需清洁药剂采购及其相关服务</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hint="eastAsia" w:ascii="宋体" w:hAnsi="宋体"/>
          <w:szCs w:val="21"/>
        </w:rPr>
      </w:pPr>
      <w:r>
        <w:rPr>
          <w:rFonts w:ascii="宋体" w:hAnsi="宋体"/>
          <w:szCs w:val="21"/>
        </w:rPr>
        <w:t>2.</w:t>
      </w:r>
      <w:r>
        <w:rPr>
          <w:rFonts w:hint="eastAsia" w:ascii="宋体" w:hAnsi="宋体"/>
          <w:szCs w:val="21"/>
        </w:rPr>
        <w:t>4招标内容、数量及规格:（详细见技术参数）</w:t>
      </w:r>
    </w:p>
    <w:p>
      <w:pPr>
        <w:pStyle w:val="3"/>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hint="eastAsia" w:ascii="宋体" w:hAnsi="宋体"/>
          <w:szCs w:val="21"/>
        </w:rPr>
      </w:pPr>
      <w:r>
        <w:rPr>
          <w:rFonts w:hint="eastAsia" w:ascii="宋体" w:hAnsi="宋体"/>
          <w:szCs w:val="21"/>
        </w:rPr>
        <w:t>3.1投标人具有独立法人资格，招标内容在其营业执照的经营范围内，提供营业执照（副本），注册资本金不低于人民币150万元或等值外币。（原件备查）</w:t>
      </w:r>
    </w:p>
    <w:p>
      <w:pPr>
        <w:spacing w:line="360" w:lineRule="auto"/>
        <w:rPr>
          <w:rFonts w:hint="eastAsia" w:ascii="宋体" w:hAnsi="宋体"/>
          <w:szCs w:val="21"/>
        </w:rPr>
      </w:pPr>
      <w:r>
        <w:rPr>
          <w:rFonts w:hint="eastAsia" w:ascii="宋体" w:hAnsi="宋体"/>
          <w:szCs w:val="21"/>
        </w:rPr>
        <w:t>3.2提供投标人法定代表人授权委托书。</w:t>
      </w:r>
    </w:p>
    <w:p>
      <w:pPr>
        <w:spacing w:line="360" w:lineRule="auto"/>
        <w:rPr>
          <w:rFonts w:hint="eastAsia" w:ascii="宋体" w:hAnsi="宋体"/>
          <w:szCs w:val="21"/>
        </w:rPr>
      </w:pPr>
      <w:r>
        <w:rPr>
          <w:rFonts w:hint="eastAsia" w:ascii="宋体" w:hAnsi="宋体"/>
          <w:szCs w:val="21"/>
        </w:rPr>
        <w:t>3.3投标人提供一份2013年1月1日（以合同签订时间为准）至今签订的高星级酒店清洁药剂合同。（原件备查）</w:t>
      </w:r>
    </w:p>
    <w:p>
      <w:pPr>
        <w:spacing w:line="360" w:lineRule="auto"/>
        <w:rPr>
          <w:rFonts w:hint="eastAsia" w:ascii="宋体" w:hAnsi="宋体"/>
          <w:szCs w:val="21"/>
        </w:rPr>
      </w:pPr>
      <w:r>
        <w:rPr>
          <w:rFonts w:hint="eastAsia" w:ascii="宋体" w:hAnsi="宋体"/>
          <w:szCs w:val="21"/>
        </w:rPr>
        <w:t>3.4提供投标人为授权委托人缴纳的2016年1-6月的社保缴纳证明。（原件备查）</w:t>
      </w:r>
    </w:p>
    <w:p>
      <w:pPr>
        <w:spacing w:line="360" w:lineRule="auto"/>
        <w:rPr>
          <w:rFonts w:hint="eastAsia" w:ascii="宋体" w:hAnsi="宋体"/>
          <w:szCs w:val="21"/>
        </w:rPr>
      </w:pPr>
      <w:r>
        <w:rPr>
          <w:rFonts w:hint="eastAsia" w:ascii="宋体" w:hAnsi="宋体"/>
          <w:szCs w:val="21"/>
        </w:rPr>
        <w:t>3.5投标人需提供全天候（7*24H)服务及培训。（提供承诺书原件）</w:t>
      </w:r>
    </w:p>
    <w:p>
      <w:pPr>
        <w:spacing w:line="360" w:lineRule="auto"/>
        <w:rPr>
          <w:rFonts w:hint="eastAsia" w:ascii="宋体" w:hAnsi="宋体"/>
          <w:szCs w:val="21"/>
        </w:rPr>
      </w:pPr>
      <w:r>
        <w:rPr>
          <w:rFonts w:hint="eastAsia" w:ascii="宋体" w:hAnsi="宋体"/>
          <w:szCs w:val="21"/>
        </w:rPr>
        <w:t>3.6投标人必须提供产品的质量检测报告（由国家质检部门出具的证明盖章文件）如投标</w:t>
      </w:r>
      <w:r>
        <w:rPr>
          <w:rFonts w:ascii="宋体" w:hAnsi="宋体"/>
          <w:szCs w:val="21"/>
        </w:rPr>
        <w:t>产品为进口</w:t>
      </w:r>
      <w:r>
        <w:rPr>
          <w:rFonts w:hint="eastAsia" w:ascii="宋体" w:hAnsi="宋体"/>
          <w:szCs w:val="21"/>
        </w:rPr>
        <w:t>原装</w:t>
      </w:r>
      <w:r>
        <w:rPr>
          <w:rFonts w:ascii="宋体" w:hAnsi="宋体"/>
          <w:szCs w:val="21"/>
        </w:rPr>
        <w:t>产品需</w:t>
      </w:r>
      <w:r>
        <w:rPr>
          <w:rFonts w:hint="eastAsia" w:ascii="宋体" w:hAnsi="宋体"/>
          <w:szCs w:val="21"/>
        </w:rPr>
        <w:t>提供中国</w:t>
      </w:r>
      <w:r>
        <w:rPr>
          <w:rFonts w:ascii="宋体" w:hAnsi="宋体"/>
          <w:szCs w:val="21"/>
        </w:rPr>
        <w:t>海关</w:t>
      </w:r>
      <w:r>
        <w:rPr>
          <w:rFonts w:hint="eastAsia" w:ascii="宋体" w:hAnsi="宋体"/>
          <w:szCs w:val="21"/>
        </w:rPr>
        <w:t>报关单</w:t>
      </w:r>
      <w:r>
        <w:rPr>
          <w:rFonts w:ascii="宋体" w:hAnsi="宋体"/>
          <w:szCs w:val="21"/>
        </w:rPr>
        <w:t>及化学品安全技术说明书（</w:t>
      </w:r>
      <w:r>
        <w:rPr>
          <w:rFonts w:hint="eastAsia" w:ascii="宋体" w:hAnsi="宋体"/>
          <w:szCs w:val="21"/>
        </w:rPr>
        <w:t>MSDS</w:t>
      </w:r>
      <w:r>
        <w:rPr>
          <w:rFonts w:ascii="宋体" w:hAnsi="宋体"/>
          <w:szCs w:val="21"/>
        </w:rPr>
        <w:t>）</w:t>
      </w:r>
      <w:r>
        <w:rPr>
          <w:rFonts w:hint="eastAsia" w:ascii="宋体" w:hAnsi="宋体"/>
          <w:szCs w:val="21"/>
        </w:rPr>
        <w:t xml:space="preserve"> (原件备查）</w:t>
      </w:r>
    </w:p>
    <w:p>
      <w:pPr>
        <w:spacing w:line="360" w:lineRule="auto"/>
        <w:rPr>
          <w:rFonts w:hint="eastAsia" w:ascii="宋体" w:hAnsi="宋体"/>
          <w:szCs w:val="21"/>
        </w:rPr>
      </w:pPr>
      <w:r>
        <w:rPr>
          <w:rFonts w:hint="eastAsia" w:ascii="宋体" w:hAnsi="宋体"/>
          <w:szCs w:val="21"/>
        </w:rPr>
        <w:t>3.7 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spacing w:line="360" w:lineRule="auto"/>
        <w:rPr>
          <w:rFonts w:hint="eastAsia" w:ascii="宋体" w:hAnsi="宋体"/>
          <w:szCs w:val="21"/>
        </w:rPr>
      </w:pPr>
      <w:r>
        <w:rPr>
          <w:rFonts w:hint="eastAsia" w:ascii="宋体" w:hAnsi="宋体"/>
          <w:szCs w:val="21"/>
        </w:rPr>
        <w:t>3.8本次招标不接受联合体投标。</w:t>
      </w:r>
    </w:p>
    <w:p>
      <w:pPr>
        <w:spacing w:line="360" w:lineRule="auto"/>
        <w:rPr>
          <w:rFonts w:hint="eastAsia" w:ascii="宋体" w:hAnsi="宋体"/>
          <w:szCs w:val="21"/>
        </w:rPr>
      </w:pPr>
    </w:p>
    <w:p>
      <w:pPr>
        <w:pStyle w:val="3"/>
        <w:spacing w:before="0" w:after="0" w:line="360" w:lineRule="auto"/>
        <w:rPr>
          <w:szCs w:val="24"/>
        </w:rPr>
      </w:pPr>
      <w:bookmarkStart w:id="3" w:name="_Toc184635056"/>
      <w:r>
        <w:rPr>
          <w:rFonts w:hint="eastAsia"/>
          <w:szCs w:val="24"/>
        </w:rPr>
        <w:t>4．招标文件的获取</w:t>
      </w:r>
      <w:bookmarkEnd w:id="3"/>
    </w:p>
    <w:p>
      <w:pPr>
        <w:spacing w:line="360" w:lineRule="auto"/>
        <w:rPr>
          <w:rFonts w:hint="eastAsia" w:ascii="宋体" w:hAnsi="宋体"/>
          <w:szCs w:val="21"/>
        </w:rPr>
      </w:pPr>
      <w:r>
        <w:rPr>
          <w:rFonts w:hint="eastAsia" w:ascii="宋体" w:hAnsi="宋体"/>
          <w:szCs w:val="21"/>
        </w:rPr>
        <w:t>4.1 招标文件发售时间：2016年1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日至201</w:t>
      </w:r>
      <w:r>
        <w:rPr>
          <w:rFonts w:hint="eastAsia" w:ascii="宋体" w:hAnsi="宋体"/>
          <w:szCs w:val="21"/>
          <w:lang w:val="en-US" w:eastAsia="zh-CN"/>
        </w:rPr>
        <w:t>7</w:t>
      </w:r>
      <w:r>
        <w:rPr>
          <w:rFonts w:hint="eastAsia" w:ascii="宋体" w:hAnsi="宋体"/>
          <w:szCs w:val="21"/>
        </w:rPr>
        <w:t>年1月</w:t>
      </w:r>
      <w:r>
        <w:rPr>
          <w:rFonts w:hint="eastAsia" w:ascii="宋体" w:hAnsi="宋体"/>
          <w:szCs w:val="21"/>
          <w:lang w:val="en-US" w:eastAsia="zh-CN"/>
        </w:rPr>
        <w:t>3</w:t>
      </w:r>
      <w:r>
        <w:rPr>
          <w:rFonts w:hint="eastAsia" w:ascii="宋体" w:hAnsi="宋体"/>
          <w:szCs w:val="21"/>
        </w:rPr>
        <w:t>日上午9:00-11:30，14:00-17:00（北京时间）止。</w:t>
      </w:r>
    </w:p>
    <w:p>
      <w:pPr>
        <w:spacing w:line="360" w:lineRule="auto"/>
        <w:rPr>
          <w:rFonts w:hint="eastAsia" w:ascii="宋体" w:hAnsi="宋体"/>
          <w:szCs w:val="21"/>
        </w:rPr>
      </w:pPr>
      <w:r>
        <w:rPr>
          <w:rFonts w:hint="eastAsia" w:ascii="宋体" w:hAnsi="宋体"/>
          <w:szCs w:val="21"/>
        </w:rPr>
        <w:t>4.2地点：南京市山西路120号江苏国贸大厦17楼1701室。</w:t>
      </w:r>
    </w:p>
    <w:p>
      <w:pPr>
        <w:spacing w:line="360" w:lineRule="auto"/>
        <w:rPr>
          <w:rFonts w:hint="eastAsia" w:ascii="宋体" w:hAnsi="宋体"/>
          <w:szCs w:val="21"/>
        </w:rPr>
      </w:pPr>
      <w:r>
        <w:rPr>
          <w:rFonts w:hint="eastAsia" w:ascii="宋体" w:hAnsi="宋体"/>
          <w:szCs w:val="21"/>
        </w:rPr>
        <w:t>4.3潜在投标人购买招标文件时须提供法定代表人授权委托书和营业执照原件。</w:t>
      </w:r>
    </w:p>
    <w:p>
      <w:pPr>
        <w:spacing w:line="360" w:lineRule="auto"/>
        <w:rPr>
          <w:rFonts w:ascii="宋体" w:hAnsi="宋体"/>
          <w:szCs w:val="21"/>
        </w:rPr>
      </w:pPr>
      <w:r>
        <w:rPr>
          <w:rFonts w:hint="eastAsia" w:ascii="宋体" w:hAnsi="宋体"/>
          <w:szCs w:val="21"/>
        </w:rPr>
        <w:t>4.4招标文件售价人民币500元，售后不退。</w:t>
      </w:r>
    </w:p>
    <w:p>
      <w:pPr>
        <w:pStyle w:val="3"/>
        <w:spacing w:before="0" w:after="0" w:line="360" w:lineRule="auto"/>
        <w:rPr>
          <w:szCs w:val="24"/>
        </w:rPr>
      </w:pPr>
      <w:bookmarkStart w:id="4" w:name="_Toc184635057"/>
      <w:r>
        <w:rPr>
          <w:rFonts w:hint="eastAsia"/>
          <w:szCs w:val="24"/>
        </w:rPr>
        <w:t>5．投标文件的递交</w:t>
      </w:r>
      <w:bookmarkEnd w:id="4"/>
    </w:p>
    <w:p>
      <w:pPr>
        <w:spacing w:line="360" w:lineRule="auto"/>
        <w:rPr>
          <w:rFonts w:hint="eastAsia" w:ascii="宋体" w:hAnsi="宋体"/>
          <w:szCs w:val="21"/>
        </w:rPr>
      </w:pPr>
      <w:bookmarkStart w:id="5" w:name="_Toc184635058"/>
      <w:r>
        <w:rPr>
          <w:rFonts w:hint="eastAsia" w:ascii="宋体" w:hAnsi="宋体"/>
          <w:szCs w:val="21"/>
        </w:rPr>
        <w:t>5.1、递交投标文件的截止时间（同开标时间）：201</w:t>
      </w:r>
      <w:r>
        <w:rPr>
          <w:rFonts w:hint="eastAsia" w:ascii="宋体" w:hAnsi="宋体"/>
          <w:szCs w:val="21"/>
          <w:lang w:val="en-US" w:eastAsia="zh-CN"/>
        </w:rPr>
        <w:t>7</w:t>
      </w:r>
      <w:r>
        <w:rPr>
          <w:rFonts w:hint="eastAsia" w:ascii="宋体" w:hAnsi="宋体"/>
          <w:szCs w:val="21"/>
        </w:rPr>
        <w:t>年1月</w:t>
      </w:r>
      <w:r>
        <w:rPr>
          <w:rFonts w:hint="eastAsia" w:ascii="宋体" w:hAnsi="宋体"/>
          <w:szCs w:val="21"/>
          <w:lang w:val="en-US" w:eastAsia="zh-CN"/>
        </w:rPr>
        <w:t>17</w:t>
      </w:r>
      <w:r>
        <w:rPr>
          <w:rFonts w:hint="eastAsia" w:ascii="宋体" w:hAnsi="宋体"/>
          <w:szCs w:val="21"/>
        </w:rPr>
        <w:t>日下午14:00（北京时间）。</w:t>
      </w:r>
    </w:p>
    <w:p>
      <w:pPr>
        <w:spacing w:line="360" w:lineRule="auto"/>
        <w:rPr>
          <w:rFonts w:hint="eastAsia" w:ascii="宋体" w:hAnsi="宋体"/>
          <w:szCs w:val="21"/>
        </w:rPr>
      </w:pPr>
      <w:r>
        <w:rPr>
          <w:rFonts w:hint="eastAsia" w:ascii="宋体" w:hAnsi="宋体"/>
          <w:szCs w:val="21"/>
        </w:rPr>
        <w:t>5.2、开标地点：南京市山西路120号江苏国贸大厦22楼2205室。</w:t>
      </w:r>
    </w:p>
    <w:p>
      <w:pPr>
        <w:pStyle w:val="3"/>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3"/>
        <w:spacing w:before="0" w:after="0" w:line="360" w:lineRule="auto"/>
        <w:rPr>
          <w:szCs w:val="24"/>
        </w:rPr>
      </w:pPr>
      <w:bookmarkStart w:id="6" w:name="_Toc184635059"/>
      <w:r>
        <w:rPr>
          <w:rFonts w:hint="eastAsia"/>
          <w:szCs w:val="24"/>
        </w:rPr>
        <w:t>7．联系方式</w:t>
      </w:r>
      <w:bookmarkEnd w:id="6"/>
    </w:p>
    <w:p>
      <w:pPr>
        <w:spacing w:line="360" w:lineRule="auto"/>
        <w:rPr>
          <w:rFonts w:ascii="宋体" w:hAnsi="宋体"/>
          <w:szCs w:val="21"/>
        </w:rPr>
      </w:pPr>
      <w:r>
        <w:rPr>
          <w:rFonts w:hint="eastAsia" w:ascii="宋体" w:hAnsi="宋体"/>
          <w:szCs w:val="21"/>
        </w:rPr>
        <w:t>招标人：</w:t>
      </w:r>
      <w:r>
        <w:rPr>
          <w:rFonts w:hint="eastAsia" w:ascii="宋体" w:hAnsi="宋体"/>
          <w:szCs w:val="21"/>
          <w:u w:val="single"/>
        </w:rPr>
        <w:t xml:space="preserve">                            </w:t>
      </w:r>
      <w:r>
        <w:rPr>
          <w:rFonts w:hint="eastAsia" w:ascii="宋体" w:hAnsi="宋体"/>
          <w:szCs w:val="21"/>
        </w:rPr>
        <w:t xml:space="preserve">       招标代理机构：</w:t>
      </w:r>
      <w:r>
        <w:rPr>
          <w:rFonts w:hint="eastAsia" w:ascii="宋体" w:hAnsi="宋体"/>
          <w:szCs w:val="21"/>
          <w:u w:val="single"/>
        </w:rPr>
        <w:t xml:space="preserve"> 江苏省设备成套有限公司    </w:t>
      </w:r>
    </w:p>
    <w:p>
      <w:pPr>
        <w:spacing w:line="360" w:lineRule="auto"/>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地址：</w:t>
      </w:r>
      <w:r>
        <w:rPr>
          <w:rFonts w:hint="eastAsia" w:ascii="宋体" w:hAnsi="宋体"/>
          <w:szCs w:val="21"/>
          <w:u w:val="single"/>
        </w:rPr>
        <w:t xml:space="preserve"> 南京市山西路120号江苏成套大厦  </w:t>
      </w:r>
    </w:p>
    <w:p>
      <w:pPr>
        <w:spacing w:line="360" w:lineRule="auto"/>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 xml:space="preserve">       邮编：</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联系人：</w:t>
      </w:r>
      <w:r>
        <w:rPr>
          <w:rFonts w:hint="eastAsia" w:ascii="宋体" w:hAnsi="宋体"/>
          <w:szCs w:val="21"/>
          <w:u w:val="single"/>
        </w:rPr>
        <w:t xml:space="preserve">王工                        </w:t>
      </w:r>
      <w:r>
        <w:rPr>
          <w:rFonts w:hint="eastAsia" w:ascii="宋体" w:hAnsi="宋体"/>
          <w:szCs w:val="21"/>
        </w:rPr>
        <w:t xml:space="preserve">       联系人：</w:t>
      </w:r>
      <w:r>
        <w:rPr>
          <w:rFonts w:hint="eastAsia" w:ascii="宋体" w:hAnsi="宋体"/>
          <w:szCs w:val="21"/>
          <w:u w:val="single"/>
        </w:rPr>
        <w:t xml:space="preserve"> 高精乾                       </w:t>
      </w:r>
    </w:p>
    <w:p>
      <w:pPr>
        <w:spacing w:line="360" w:lineRule="auto"/>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025-86538888                 </w:t>
      </w:r>
      <w:r>
        <w:rPr>
          <w:rFonts w:hint="eastAsia" w:ascii="宋体" w:hAnsi="宋体"/>
          <w:szCs w:val="21"/>
        </w:rPr>
        <w:t xml:space="preserve">      电话：</w:t>
      </w:r>
      <w:r>
        <w:rPr>
          <w:rFonts w:hint="eastAsia" w:ascii="宋体" w:hAnsi="宋体"/>
          <w:szCs w:val="21"/>
          <w:u w:val="single"/>
        </w:rPr>
        <w:t xml:space="preserve"> 025-83311056</w:t>
      </w:r>
      <w:r>
        <w:rPr>
          <w:rFonts w:hint="eastAsia" w:ascii="宋体" w:hAnsi="宋体"/>
          <w:sz w:val="20"/>
          <w:szCs w:val="21"/>
          <w:u w:val="single"/>
        </w:rPr>
        <w:t xml:space="preserve">             </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电子邮件：</w:t>
      </w:r>
      <w:r>
        <w:rPr>
          <w:rFonts w:hint="eastAsia" w:ascii="宋体" w:hAnsi="宋体"/>
          <w:szCs w:val="21"/>
          <w:u w:val="single"/>
        </w:rPr>
        <w:t xml:space="preserve">                           </w:t>
      </w:r>
      <w:r>
        <w:rPr>
          <w:rFonts w:hint="eastAsia" w:ascii="宋体" w:hAnsi="宋体"/>
          <w:szCs w:val="21"/>
        </w:rPr>
        <w:t xml:space="preserve">      电  子  邮 件：</w:t>
      </w:r>
      <w:r>
        <w:rPr>
          <w:rFonts w:hint="eastAsia" w:ascii="宋体" w:hAnsi="宋体"/>
          <w:szCs w:val="21"/>
          <w:u w:val="single"/>
        </w:rPr>
        <w:t xml:space="preserve"> </w:t>
      </w:r>
      <w:r>
        <w:rPr>
          <w:rFonts w:hint="eastAsia" w:ascii="宋体" w:hAnsi="宋体"/>
          <w:sz w:val="20"/>
          <w:szCs w:val="21"/>
          <w:u w:val="single"/>
        </w:rPr>
        <w:fldChar w:fldCharType="begin"/>
      </w:r>
      <w:r>
        <w:rPr>
          <w:rFonts w:hint="eastAsia" w:ascii="宋体" w:hAnsi="宋体"/>
          <w:sz w:val="20"/>
          <w:szCs w:val="21"/>
          <w:u w:val="single"/>
        </w:rPr>
        <w:instrText xml:space="preserve"> HYPERLINK "mailto:33287424@qq.com" </w:instrText>
      </w:r>
      <w:r>
        <w:rPr>
          <w:rFonts w:hint="eastAsia" w:ascii="宋体" w:hAnsi="宋体"/>
          <w:sz w:val="20"/>
          <w:szCs w:val="21"/>
          <w:u w:val="single"/>
        </w:rP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r>
        <w:rPr>
          <w:rFonts w:hint="eastAsia" w:ascii="宋体" w:hAnsi="宋体"/>
          <w:sz w:val="20"/>
          <w:szCs w:val="21"/>
          <w:u w:val="single"/>
        </w:rPr>
        <w:t xml:space="preserve">   </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  户  银 行：</w:t>
      </w:r>
      <w:r>
        <w:rPr>
          <w:rFonts w:hint="eastAsia" w:ascii="宋体" w:hAnsi="宋体"/>
          <w:sz w:val="20"/>
          <w:szCs w:val="21"/>
          <w:u w:val="single"/>
        </w:rPr>
        <w:t xml:space="preserve">华夏银行南京水西门支行  </w:t>
      </w:r>
    </w:p>
    <w:p>
      <w:pPr>
        <w:spacing w:line="360" w:lineRule="auto"/>
        <w:rPr>
          <w:rFonts w:ascii="宋体" w:hAnsi="宋体"/>
          <w:szCs w:val="21"/>
        </w:rPr>
      </w:pPr>
      <w:r>
        <w:rPr>
          <w:rFonts w:hint="eastAsia" w:ascii="宋体" w:hAnsi="宋体"/>
          <w:szCs w:val="21"/>
        </w:rPr>
        <w:t>账    号：</w:t>
      </w:r>
      <w:r>
        <w:rPr>
          <w:rFonts w:hint="eastAsia" w:ascii="宋体" w:hAnsi="宋体"/>
          <w:szCs w:val="21"/>
          <w:u w:val="single"/>
        </w:rPr>
        <w:t xml:space="preserve">                           </w:t>
      </w:r>
      <w:r>
        <w:rPr>
          <w:rFonts w:hint="eastAsia" w:ascii="宋体" w:hAnsi="宋体"/>
          <w:szCs w:val="21"/>
        </w:rPr>
        <w:t xml:space="preserve">       </w:t>
      </w:r>
      <w:bookmarkStart w:id="7" w:name="_GoBack"/>
      <w:bookmarkEnd w:id="7"/>
      <w:r>
        <w:rPr>
          <w:rFonts w:hint="eastAsia" w:ascii="宋体" w:hAnsi="宋体"/>
          <w:szCs w:val="21"/>
        </w:rPr>
        <w:t>账         号：</w:t>
      </w:r>
      <w:r>
        <w:rPr>
          <w:rFonts w:hint="eastAsia" w:ascii="宋体" w:hAnsi="宋体"/>
          <w:sz w:val="20"/>
          <w:szCs w:val="21"/>
          <w:u w:val="single"/>
        </w:rPr>
        <w:t xml:space="preserve">10365000000305029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长城小标宋体">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font-weight : 400">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9616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jc w:val="center"/>
      <w:outlineLvl w:val="0"/>
    </w:pPr>
    <w:rPr>
      <w:rFonts w:ascii="Times New Roman" w:hAnsi="Times New Roman" w:eastAsia="宋体" w:cs="Times New Roman"/>
      <w:b/>
      <w:bCs/>
      <w:kern w:val="44"/>
      <w:sz w:val="52"/>
      <w:szCs w:val="44"/>
    </w:rPr>
  </w:style>
  <w:style w:type="paragraph" w:styleId="3">
    <w:name w:val="heading 3"/>
    <w:basedOn w:val="1"/>
    <w:next w:val="1"/>
    <w:unhideWhenUsed/>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2016-12-26T10:00:58Z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