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7AB9" w:rsidRPr="003C026C" w:rsidRDefault="00C263DE" w:rsidP="003C026C">
      <w:pPr>
        <w:jc w:val="center"/>
        <w:rPr>
          <w:sz w:val="36"/>
          <w:szCs w:val="36"/>
        </w:rPr>
      </w:pPr>
      <w:r w:rsidRPr="003C026C">
        <w:rPr>
          <w:rFonts w:hint="eastAsia"/>
          <w:sz w:val="36"/>
          <w:szCs w:val="36"/>
        </w:rPr>
        <w:t>南京河西文化艺术中心建筑能效测评</w:t>
      </w:r>
      <w:r w:rsidRPr="003C026C">
        <w:rPr>
          <w:rFonts w:hint="eastAsia"/>
          <w:sz w:val="36"/>
          <w:szCs w:val="36"/>
        </w:rPr>
        <w:t>招标公告</w:t>
      </w:r>
    </w:p>
    <w:p w:rsidR="00C47AB9" w:rsidRDefault="00C263DE">
      <w:pPr>
        <w:spacing w:line="480" w:lineRule="auto"/>
        <w:ind w:firstLineChars="200" w:firstLine="482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color w:val="333333"/>
          <w:kern w:val="0"/>
          <w:sz w:val="24"/>
          <w:szCs w:val="24"/>
        </w:rPr>
        <w:t>南京河西工程项目管理有限公司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作为</w:t>
      </w:r>
      <w:r>
        <w:rPr>
          <w:rFonts w:ascii="Times New Roman" w:hAnsi="Times New Roman" w:cs="宋体" w:hint="eastAsia"/>
          <w:b/>
          <w:color w:val="333333"/>
          <w:kern w:val="0"/>
          <w:sz w:val="24"/>
          <w:szCs w:val="24"/>
        </w:rPr>
        <w:t>南京河西文化艺术中心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招标人对</w:t>
      </w:r>
      <w:r>
        <w:rPr>
          <w:rFonts w:ascii="Times New Roman" w:hAnsi="Times New Roman" w:cs="宋体" w:hint="eastAsia"/>
          <w:b/>
          <w:color w:val="333333"/>
          <w:kern w:val="0"/>
          <w:sz w:val="24"/>
          <w:szCs w:val="24"/>
        </w:rPr>
        <w:t>南京河西文化艺术中心建筑能效测评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进行公开招标，工程所需资金来源自筹，现已落实。本工程对投标报名人的资格审查，采用</w:t>
      </w:r>
      <w:r>
        <w:rPr>
          <w:rFonts w:ascii="Times New Roman" w:hAnsi="Times New Roman" w:cs="宋体" w:hint="eastAsia"/>
          <w:b/>
          <w:color w:val="333333"/>
          <w:kern w:val="0"/>
          <w:sz w:val="24"/>
          <w:szCs w:val="24"/>
          <w:u w:val="single"/>
        </w:rPr>
        <w:t>资格后审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方法选择合格的投标申请人参加投标。</w:t>
      </w:r>
    </w:p>
    <w:p w:rsidR="00C47AB9" w:rsidRDefault="00C263DE" w:rsidP="003C026C">
      <w:pPr>
        <w:spacing w:beforeLines="50" w:afterLines="50" w:line="360" w:lineRule="auto"/>
        <w:rPr>
          <w:rFonts w:eastAsia="黑体"/>
          <w:b/>
          <w:bCs/>
          <w:color w:val="333333"/>
          <w:sz w:val="28"/>
          <w:szCs w:val="28"/>
        </w:rPr>
      </w:pPr>
      <w:r>
        <w:rPr>
          <w:rFonts w:ascii="Times New Roman" w:eastAsia="黑体" w:hAnsi="黑体" w:hint="eastAsia"/>
          <w:b/>
          <w:bCs/>
          <w:color w:val="333333"/>
          <w:sz w:val="28"/>
          <w:szCs w:val="28"/>
        </w:rPr>
        <w:t>一、工程概况</w:t>
      </w:r>
    </w:p>
    <w:p w:rsidR="00C47AB9" w:rsidRDefault="00C263DE">
      <w:pPr>
        <w:spacing w:line="520" w:lineRule="exact"/>
        <w:ind w:leftChars="228" w:left="2039" w:hangingChars="650" w:hanging="1560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/>
          <w:color w:val="333333"/>
          <w:kern w:val="0"/>
          <w:sz w:val="24"/>
          <w:szCs w:val="24"/>
        </w:rPr>
        <w:t>1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、标段名称：</w:t>
      </w:r>
      <w:r>
        <w:rPr>
          <w:rFonts w:ascii="Times New Roman" w:hAnsi="Times New Roman" w:cs="宋体" w:hint="eastAsia"/>
          <w:b/>
          <w:color w:val="333333"/>
          <w:kern w:val="0"/>
          <w:sz w:val="24"/>
          <w:szCs w:val="24"/>
        </w:rPr>
        <w:t>南京河西文化艺术中心建筑能效测评</w:t>
      </w:r>
    </w:p>
    <w:p w:rsidR="00C47AB9" w:rsidRDefault="00C263DE">
      <w:pPr>
        <w:spacing w:line="520" w:lineRule="exact"/>
        <w:ind w:leftChars="228" w:left="2039" w:hangingChars="650" w:hanging="1560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/>
          <w:color w:val="333333"/>
          <w:kern w:val="0"/>
          <w:sz w:val="24"/>
          <w:szCs w:val="24"/>
        </w:rPr>
        <w:t>2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、工程地点：青奥轴线地区的青奥文化体育公园内，北至红旗泵站、南至青奥广场，东临扬子江大道，西临长江夹江防洪大堤；</w:t>
      </w:r>
    </w:p>
    <w:p w:rsidR="00C47AB9" w:rsidRDefault="00C263DE">
      <w:pPr>
        <w:spacing w:line="520" w:lineRule="exact"/>
        <w:ind w:firstLineChars="200" w:firstLine="480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/>
          <w:color w:val="333333"/>
          <w:kern w:val="0"/>
          <w:sz w:val="24"/>
          <w:szCs w:val="24"/>
        </w:rPr>
        <w:t>3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、结构类型：其他</w:t>
      </w:r>
    </w:p>
    <w:p w:rsidR="00C47AB9" w:rsidRDefault="00C263DE">
      <w:pPr>
        <w:spacing w:line="520" w:lineRule="exact"/>
        <w:ind w:firstLineChars="200" w:firstLine="480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/>
          <w:color w:val="333333"/>
          <w:kern w:val="0"/>
          <w:sz w:val="24"/>
          <w:szCs w:val="24"/>
          <w:highlight w:val="yellow"/>
        </w:rPr>
        <w:t>4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、合同估算价：约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12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万元</w:t>
      </w:r>
    </w:p>
    <w:p w:rsidR="00C47AB9" w:rsidRDefault="00C263DE">
      <w:pPr>
        <w:spacing w:line="520" w:lineRule="exact"/>
        <w:ind w:firstLineChars="200" w:firstLine="480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/>
          <w:color w:val="333333"/>
          <w:kern w:val="0"/>
          <w:sz w:val="24"/>
          <w:szCs w:val="24"/>
        </w:rPr>
        <w:t>5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、项目周期要求：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20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日历天</w:t>
      </w:r>
    </w:p>
    <w:p w:rsidR="00C47AB9" w:rsidRDefault="00C263DE">
      <w:pPr>
        <w:spacing w:line="520" w:lineRule="exact"/>
        <w:ind w:firstLineChars="200" w:firstLine="480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/>
          <w:color w:val="333333"/>
          <w:kern w:val="0"/>
          <w:sz w:val="24"/>
          <w:szCs w:val="24"/>
          <w:highlight w:val="yellow"/>
        </w:rPr>
        <w:t>6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、招标工程概况：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工程总用地面积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21820.6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平方米，总建筑面积为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41085.5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平方米，其中地上建筑面积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7412.1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平方米，地下建筑面积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33673.4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平方米；</w:t>
      </w:r>
    </w:p>
    <w:p w:rsidR="00C47AB9" w:rsidRDefault="00C47AB9">
      <w:pPr>
        <w:spacing w:line="520" w:lineRule="exact"/>
        <w:ind w:firstLineChars="200" w:firstLine="480"/>
        <w:rPr>
          <w:rFonts w:ascii="Times New Roman" w:hAnsi="Times New Roman" w:cs="宋体"/>
          <w:color w:val="333333"/>
          <w:kern w:val="0"/>
          <w:sz w:val="24"/>
          <w:szCs w:val="24"/>
        </w:rPr>
      </w:pPr>
    </w:p>
    <w:p w:rsidR="00C47AB9" w:rsidRDefault="00C263DE">
      <w:pPr>
        <w:spacing w:line="480" w:lineRule="auto"/>
        <w:rPr>
          <w:rFonts w:ascii="宋体" w:eastAsia="黑体" w:hAnsi="宋体"/>
          <w:b/>
          <w:bCs/>
          <w:color w:val="333333"/>
          <w:sz w:val="28"/>
          <w:szCs w:val="28"/>
        </w:rPr>
      </w:pPr>
      <w:r>
        <w:rPr>
          <w:rFonts w:ascii="Times New Roman" w:eastAsia="黑体" w:hAnsi="黑体" w:hint="eastAsia"/>
          <w:b/>
          <w:bCs/>
          <w:color w:val="333333"/>
          <w:sz w:val="28"/>
          <w:szCs w:val="28"/>
        </w:rPr>
        <w:t>二、资金来源</w:t>
      </w:r>
    </w:p>
    <w:p w:rsidR="00C47AB9" w:rsidRDefault="00C263DE">
      <w:pPr>
        <w:spacing w:line="480" w:lineRule="auto"/>
        <w:ind w:firstLineChars="200" w:firstLine="480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本工程的建设资金由招标人通过自筹获得。</w:t>
      </w:r>
    </w:p>
    <w:p w:rsidR="00C47AB9" w:rsidRDefault="00C263DE" w:rsidP="003C026C">
      <w:pPr>
        <w:spacing w:beforeLines="50" w:afterLines="50" w:line="360" w:lineRule="auto"/>
        <w:rPr>
          <w:rFonts w:eastAsia="黑体" w:hAnsi="宋体"/>
          <w:b/>
          <w:bCs/>
          <w:color w:val="333333"/>
          <w:sz w:val="28"/>
          <w:szCs w:val="28"/>
        </w:rPr>
      </w:pPr>
      <w:r>
        <w:rPr>
          <w:rFonts w:ascii="Times New Roman" w:eastAsia="黑体" w:hAnsi="黑体" w:hint="eastAsia"/>
          <w:b/>
          <w:bCs/>
          <w:color w:val="333333"/>
          <w:sz w:val="28"/>
          <w:szCs w:val="28"/>
        </w:rPr>
        <w:t>三、标段划分及工作范围</w:t>
      </w:r>
    </w:p>
    <w:p w:rsidR="00C47AB9" w:rsidRDefault="00C263DE">
      <w:pPr>
        <w:spacing w:line="480" w:lineRule="auto"/>
        <w:ind w:firstLineChars="200" w:firstLine="480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本项目设</w:t>
      </w:r>
      <w:r>
        <w:rPr>
          <w:rFonts w:ascii="Times New Roman" w:hAnsi="Times New Roman" w:cs="宋体"/>
          <w:color w:val="333333"/>
          <w:kern w:val="0"/>
          <w:sz w:val="24"/>
          <w:szCs w:val="24"/>
        </w:rPr>
        <w:t>1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个标段，工作范围如下：</w:t>
      </w:r>
    </w:p>
    <w:p w:rsidR="00C47AB9" w:rsidRDefault="00C263DE">
      <w:pPr>
        <w:spacing w:line="360" w:lineRule="auto"/>
        <w:ind w:firstLine="405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本工程设计范围：本次测评面积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41085.5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平方米，所涉及的所有费用均包含在总价内。乙方需提交的技术服务工作成果：民用建筑能效测评（理论值）报告、系统节能检测报告（空调和照明）以及热工缺陷检测报告，所有报告一式三份。</w:t>
      </w:r>
    </w:p>
    <w:p w:rsidR="00C47AB9" w:rsidRDefault="00C47AB9">
      <w:pPr>
        <w:spacing w:line="480" w:lineRule="auto"/>
        <w:ind w:firstLineChars="200" w:firstLine="482"/>
        <w:rPr>
          <w:rFonts w:ascii="Times New Roman" w:hAnsi="Times New Roman" w:cs="宋体"/>
          <w:b/>
          <w:color w:val="333333"/>
          <w:kern w:val="0"/>
          <w:sz w:val="24"/>
          <w:szCs w:val="24"/>
          <w:highlight w:val="yellow"/>
        </w:rPr>
      </w:pPr>
    </w:p>
    <w:p w:rsidR="00C47AB9" w:rsidRDefault="00C263DE">
      <w:pPr>
        <w:spacing w:line="480" w:lineRule="auto"/>
        <w:ind w:firstLineChars="200" w:firstLine="480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lastRenderedPageBreak/>
        <w:t>说明：业主有权根据工程实际情况，对上述工程范围进行调整。</w:t>
      </w:r>
    </w:p>
    <w:p w:rsidR="00C47AB9" w:rsidRDefault="00C263DE">
      <w:pPr>
        <w:widowControl/>
        <w:tabs>
          <w:tab w:val="left" w:pos="525"/>
        </w:tabs>
        <w:spacing w:line="360" w:lineRule="auto"/>
        <w:ind w:firstLineChars="200" w:firstLine="482"/>
        <w:jc w:val="left"/>
        <w:rPr>
          <w:rFonts w:ascii="宋体" w:hAnsi="Times New Roman" w:cs="宋体"/>
          <w:b/>
          <w:color w:val="333333"/>
          <w:kern w:val="0"/>
          <w:sz w:val="24"/>
          <w:szCs w:val="24"/>
        </w:rPr>
      </w:pPr>
      <w:r>
        <w:rPr>
          <w:rFonts w:ascii="宋体" w:hAnsi="Times New Roman" w:cs="宋体" w:hint="eastAsia"/>
          <w:b/>
          <w:color w:val="333333"/>
          <w:kern w:val="0"/>
          <w:sz w:val="24"/>
          <w:szCs w:val="24"/>
        </w:rPr>
        <w:t>注：</w:t>
      </w:r>
      <w:r>
        <w:rPr>
          <w:rFonts w:ascii="宋体" w:hAnsi="Times New Roman" w:cs="宋体" w:hint="eastAsia"/>
          <w:b/>
          <w:color w:val="333333"/>
          <w:kern w:val="0"/>
          <w:sz w:val="24"/>
          <w:szCs w:val="24"/>
          <w:highlight w:val="yellow"/>
        </w:rPr>
        <w:t>最高限价</w:t>
      </w:r>
      <w:r>
        <w:rPr>
          <w:rFonts w:ascii="宋体" w:hAnsi="Times New Roman" w:cs="宋体" w:hint="eastAsia"/>
          <w:b/>
          <w:color w:val="333333"/>
          <w:kern w:val="0"/>
          <w:sz w:val="24"/>
          <w:szCs w:val="24"/>
          <w:highlight w:val="yellow"/>
        </w:rPr>
        <w:t>12</w:t>
      </w:r>
      <w:r>
        <w:rPr>
          <w:rFonts w:ascii="宋体" w:hAnsi="Times New Roman" w:cs="宋体" w:hint="eastAsia"/>
          <w:b/>
          <w:color w:val="333333"/>
          <w:kern w:val="0"/>
          <w:sz w:val="24"/>
          <w:szCs w:val="24"/>
          <w:highlight w:val="yellow"/>
        </w:rPr>
        <w:t>万元</w:t>
      </w:r>
      <w:r>
        <w:rPr>
          <w:rFonts w:ascii="宋体" w:hAnsi="Times New Roman" w:cs="宋体" w:hint="eastAsia"/>
          <w:b/>
          <w:color w:val="333333"/>
          <w:kern w:val="0"/>
          <w:sz w:val="24"/>
          <w:szCs w:val="24"/>
        </w:rPr>
        <w:t>，超过限价视为无效投标报价，不参与评标。</w:t>
      </w:r>
    </w:p>
    <w:p w:rsidR="00C47AB9" w:rsidRDefault="00C263DE" w:rsidP="003C026C">
      <w:pPr>
        <w:spacing w:beforeLines="50" w:afterLines="50" w:line="360" w:lineRule="auto"/>
        <w:rPr>
          <w:rFonts w:ascii="Times New Roman" w:eastAsia="黑体" w:hAnsi="黑体"/>
          <w:b/>
          <w:bCs/>
          <w:color w:val="333333"/>
          <w:sz w:val="28"/>
          <w:szCs w:val="28"/>
        </w:rPr>
      </w:pPr>
      <w:r>
        <w:rPr>
          <w:rFonts w:ascii="Times New Roman" w:eastAsia="黑体" w:hAnsi="黑体" w:hint="eastAsia"/>
          <w:b/>
          <w:bCs/>
          <w:color w:val="333333"/>
          <w:sz w:val="28"/>
          <w:szCs w:val="28"/>
        </w:rPr>
        <w:t>四、投标资格条件</w:t>
      </w:r>
    </w:p>
    <w:p w:rsidR="00C47AB9" w:rsidRDefault="00C263DE" w:rsidP="003C026C">
      <w:pPr>
        <w:spacing w:beforeLines="50" w:afterLines="50" w:line="360" w:lineRule="auto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（一）</w:t>
      </w:r>
      <w:r>
        <w:rPr>
          <w:rFonts w:ascii="Times New Roman" w:hAnsi="Times New Roman" w:cs="宋体"/>
          <w:color w:val="333333"/>
          <w:kern w:val="0"/>
          <w:sz w:val="24"/>
          <w:szCs w:val="24"/>
        </w:rPr>
        <w:t> 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投标人的基本要求</w:t>
      </w:r>
    </w:p>
    <w:p w:rsidR="00C47AB9" w:rsidRDefault="00C263DE" w:rsidP="003C026C">
      <w:pPr>
        <w:spacing w:beforeLines="50" w:afterLines="50" w:line="360" w:lineRule="auto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 xml:space="preserve">    1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、投标人须为中华人民共和国境内合法注册的独立法人，遵守国家有关法律、法规，具有良好的商业信誉和健全的财务会计制度（提供营业执照、税务登记证复印件，原件核查）。</w:t>
      </w:r>
    </w:p>
    <w:p w:rsidR="00C47AB9" w:rsidRDefault="00C263DE" w:rsidP="003C026C">
      <w:pPr>
        <w:spacing w:beforeLines="50" w:afterLines="50" w:line="360" w:lineRule="auto"/>
        <w:ind w:firstLine="480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2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、投标人需具备江苏省《建筑工程能效测评综合一级》证书（提供证明材料复印件，原件核查）。</w:t>
      </w:r>
    </w:p>
    <w:p w:rsidR="00C47AB9" w:rsidRDefault="00C263DE" w:rsidP="003C026C">
      <w:pPr>
        <w:spacing w:beforeLines="50" w:afterLines="50" w:line="360" w:lineRule="auto"/>
        <w:ind w:firstLine="480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3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、投标人具有独立订立合同的能力；未处于被责令停业、投标资格被取消或者财产被接管、冻结和破产状态；企业没有因骗取中标或者严重违约以及发生重大工程质量、安全生产事故等问题，被有关部门暂停投标资格并在暂停期内的；符合法律，法规规定的其他条件（提供承诺书原件）。</w:t>
      </w:r>
    </w:p>
    <w:p w:rsidR="00C47AB9" w:rsidRDefault="00C263DE">
      <w:pPr>
        <w:spacing w:before="100" w:beforeAutospacing="1" w:after="100" w:afterAutospacing="1" w:line="360" w:lineRule="auto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（二）本项目不允许联合体投标。</w:t>
      </w:r>
    </w:p>
    <w:p w:rsidR="00C47AB9" w:rsidRDefault="00C263DE">
      <w:pPr>
        <w:spacing w:before="100" w:beforeAutospacing="1" w:after="100" w:afterAutospacing="1" w:line="360" w:lineRule="auto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（三）其他规定</w:t>
      </w:r>
    </w:p>
    <w:p w:rsidR="00C47AB9" w:rsidRDefault="00C263DE">
      <w:pPr>
        <w:spacing w:before="100" w:beforeAutospacing="1" w:after="100" w:afterAutospacing="1" w:line="360" w:lineRule="auto"/>
        <w:ind w:firstLineChars="200" w:firstLine="480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/>
          <w:color w:val="333333"/>
          <w:kern w:val="0"/>
          <w:sz w:val="24"/>
          <w:szCs w:val="24"/>
        </w:rPr>
        <w:t>1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、单位负责人为同一人或者存在控股、管理关系的不同单位，不得同时参与同一标段的投标；</w:t>
      </w:r>
    </w:p>
    <w:p w:rsidR="00C47AB9" w:rsidRDefault="00C263DE">
      <w:pPr>
        <w:spacing w:before="100" w:beforeAutospacing="1" w:after="100" w:afterAutospacing="1" w:line="360" w:lineRule="auto"/>
        <w:ind w:firstLineChars="200" w:firstLine="480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/>
          <w:color w:val="333333"/>
          <w:kern w:val="0"/>
          <w:sz w:val="24"/>
          <w:szCs w:val="24"/>
        </w:rPr>
        <w:t>2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、投标人未处于被责令停业、投标资格被取消或者财产被接管、冻结和破产状态。</w:t>
      </w:r>
    </w:p>
    <w:p w:rsidR="00C47AB9" w:rsidRDefault="00C263DE">
      <w:pPr>
        <w:spacing w:before="100" w:beforeAutospacing="1" w:after="100" w:afterAutospacing="1" w:line="360" w:lineRule="auto"/>
        <w:ind w:firstLineChars="200" w:firstLine="482"/>
        <w:rPr>
          <w:rFonts w:ascii="Times New Roman" w:hAnsi="Times New Roman" w:cs="宋体"/>
          <w:b/>
          <w:color w:val="333333"/>
          <w:kern w:val="0"/>
          <w:sz w:val="24"/>
          <w:szCs w:val="24"/>
        </w:rPr>
      </w:pPr>
      <w:r>
        <w:rPr>
          <w:rFonts w:ascii="Times New Roman" w:hAnsi="Times New Roman" w:cs="宋体" w:hint="eastAsia"/>
          <w:b/>
          <w:color w:val="333333"/>
          <w:kern w:val="0"/>
          <w:sz w:val="24"/>
          <w:szCs w:val="24"/>
        </w:rPr>
        <w:t>注：以上要求须提供原件核查，复印件加盖公章装订成册，一式两份，资料一次性递交。资格审查合格的投标单位方可进入评标阶段。</w:t>
      </w:r>
    </w:p>
    <w:p w:rsidR="00C47AB9" w:rsidRDefault="00C263DE" w:rsidP="003C026C">
      <w:pPr>
        <w:spacing w:beforeLines="50" w:afterLines="50" w:line="360" w:lineRule="auto"/>
        <w:rPr>
          <w:rFonts w:ascii="宋体" w:eastAsia="黑体" w:hAnsi="宋体"/>
          <w:b/>
          <w:bCs/>
          <w:color w:val="333333"/>
          <w:sz w:val="28"/>
          <w:szCs w:val="28"/>
        </w:rPr>
      </w:pPr>
      <w:r>
        <w:rPr>
          <w:rFonts w:ascii="Times New Roman" w:eastAsia="黑体" w:hAnsi="黑体" w:hint="eastAsia"/>
          <w:b/>
          <w:bCs/>
          <w:color w:val="333333"/>
          <w:sz w:val="28"/>
          <w:szCs w:val="28"/>
        </w:rPr>
        <w:t>五、资格审查方式及评标办法</w:t>
      </w:r>
    </w:p>
    <w:p w:rsidR="00C47AB9" w:rsidRDefault="00C263DE">
      <w:pPr>
        <w:spacing w:before="100" w:beforeAutospacing="1" w:after="100" w:afterAutospacing="1" w:line="360" w:lineRule="auto"/>
        <w:ind w:firstLineChars="200" w:firstLine="480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本次招标采用资格后审的形式，评标采用最低投标价法。</w:t>
      </w:r>
    </w:p>
    <w:p w:rsidR="00C47AB9" w:rsidRDefault="00C263DE" w:rsidP="003C026C">
      <w:pPr>
        <w:spacing w:beforeLines="50" w:afterLines="50" w:line="360" w:lineRule="auto"/>
        <w:rPr>
          <w:rFonts w:eastAsia="黑体"/>
          <w:b/>
          <w:bCs/>
          <w:color w:val="333333"/>
          <w:sz w:val="28"/>
          <w:szCs w:val="28"/>
        </w:rPr>
      </w:pPr>
      <w:r>
        <w:rPr>
          <w:rFonts w:ascii="Times New Roman" w:eastAsia="黑体" w:hAnsi="黑体" w:hint="eastAsia"/>
          <w:b/>
          <w:bCs/>
          <w:color w:val="333333"/>
          <w:sz w:val="28"/>
          <w:szCs w:val="28"/>
        </w:rPr>
        <w:lastRenderedPageBreak/>
        <w:t>六、时间安排</w:t>
      </w:r>
    </w:p>
    <w:p w:rsidR="00C47AB9" w:rsidRDefault="00C263DE">
      <w:pPr>
        <w:spacing w:before="100" w:beforeAutospacing="1" w:after="100" w:afterAutospacing="1" w:line="360" w:lineRule="auto"/>
        <w:ind w:firstLineChars="200" w:firstLine="480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/>
          <w:color w:val="333333"/>
          <w:kern w:val="0"/>
          <w:sz w:val="24"/>
          <w:szCs w:val="24"/>
        </w:rPr>
        <w:t>1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、投标报名人的法定代表人或其授权的委托代理人持《单位介绍信》或授权委托书（委托代理人）、本人身份证到指定地点报名，本工程不接受网上报名。</w:t>
      </w:r>
    </w:p>
    <w:p w:rsidR="00C47AB9" w:rsidRDefault="00C263DE">
      <w:pPr>
        <w:spacing w:before="100" w:beforeAutospacing="1" w:after="100" w:afterAutospacing="1" w:line="360" w:lineRule="auto"/>
        <w:ind w:firstLineChars="200" w:firstLine="480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/>
          <w:color w:val="333333"/>
          <w:kern w:val="0"/>
          <w:sz w:val="24"/>
          <w:szCs w:val="24"/>
        </w:rPr>
        <w:t>2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、本公告发布之日即现场投标报名和获取招标文件。现场报名时间为</w:t>
      </w:r>
      <w:r>
        <w:rPr>
          <w:rFonts w:ascii="Times New Roman" w:hAnsi="Times New Roman" w:cs="宋体"/>
          <w:color w:val="333333"/>
          <w:kern w:val="0"/>
          <w:sz w:val="24"/>
          <w:szCs w:val="24"/>
          <w:highlight w:val="yellow"/>
        </w:rPr>
        <w:t>201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6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年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12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月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16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日至</w:t>
      </w:r>
      <w:r>
        <w:rPr>
          <w:rFonts w:ascii="Times New Roman" w:hAnsi="Times New Roman" w:cs="宋体"/>
          <w:color w:val="333333"/>
          <w:kern w:val="0"/>
          <w:sz w:val="24"/>
          <w:szCs w:val="24"/>
          <w:highlight w:val="yellow"/>
        </w:rPr>
        <w:t>201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6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年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12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月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25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日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，每日上午</w:t>
      </w:r>
      <w:r>
        <w:rPr>
          <w:rFonts w:ascii="Times New Roman" w:hAnsi="Times New Roman" w:cs="宋体"/>
          <w:color w:val="333333"/>
          <w:kern w:val="0"/>
          <w:sz w:val="24"/>
          <w:szCs w:val="24"/>
        </w:rPr>
        <w:t>9:00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至</w:t>
      </w:r>
      <w:r>
        <w:rPr>
          <w:rFonts w:ascii="Times New Roman" w:hAnsi="Times New Roman" w:cs="宋体"/>
          <w:color w:val="333333"/>
          <w:kern w:val="0"/>
          <w:sz w:val="24"/>
          <w:szCs w:val="24"/>
        </w:rPr>
        <w:t>11:30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，下午</w:t>
      </w:r>
      <w:r>
        <w:rPr>
          <w:rFonts w:ascii="Times New Roman" w:hAnsi="Times New Roman" w:cs="宋体"/>
          <w:color w:val="333333"/>
          <w:kern w:val="0"/>
          <w:sz w:val="24"/>
          <w:szCs w:val="24"/>
        </w:rPr>
        <w:t>14:30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至</w:t>
      </w:r>
      <w:r>
        <w:rPr>
          <w:rFonts w:ascii="Times New Roman" w:hAnsi="Times New Roman" w:cs="宋体"/>
          <w:color w:val="333333"/>
          <w:kern w:val="0"/>
          <w:sz w:val="24"/>
          <w:szCs w:val="24"/>
        </w:rPr>
        <w:t>16:00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（法定公休日、法定节假日除外）。</w:t>
      </w:r>
    </w:p>
    <w:p w:rsidR="00C47AB9" w:rsidRDefault="00C263DE">
      <w:pPr>
        <w:spacing w:before="100" w:beforeAutospacing="1" w:after="100" w:afterAutospacing="1" w:line="360" w:lineRule="exact"/>
        <w:ind w:firstLineChars="200" w:firstLine="480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/>
          <w:color w:val="333333"/>
          <w:kern w:val="0"/>
          <w:sz w:val="24"/>
          <w:szCs w:val="24"/>
        </w:rPr>
        <w:t>3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、招标文件领取地点：江苏建科建设监理有限公司（南京市建邺区嘉陵江东街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18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号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6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幢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1321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室）；</w:t>
      </w:r>
      <w:r>
        <w:rPr>
          <w:rFonts w:ascii="Times New Roman" w:hAnsi="Times New Roman" w:cs="宋体"/>
          <w:color w:val="333333"/>
          <w:kern w:val="0"/>
          <w:sz w:val="24"/>
          <w:szCs w:val="24"/>
        </w:rPr>
        <w:t xml:space="preserve"> </w:t>
      </w:r>
    </w:p>
    <w:p w:rsidR="00C47AB9" w:rsidRDefault="00C263DE">
      <w:pPr>
        <w:spacing w:before="100" w:beforeAutospacing="1" w:after="100" w:afterAutospacing="1" w:line="360" w:lineRule="exact"/>
        <w:ind w:firstLineChars="200" w:firstLine="480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/>
          <w:color w:val="333333"/>
          <w:kern w:val="0"/>
          <w:sz w:val="24"/>
          <w:szCs w:val="24"/>
        </w:rPr>
        <w:t>4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、投标截止时间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：</w:t>
      </w:r>
      <w:r>
        <w:rPr>
          <w:rFonts w:ascii="Times New Roman" w:hAnsi="Times New Roman" w:cs="宋体"/>
          <w:color w:val="333333"/>
          <w:kern w:val="0"/>
          <w:sz w:val="24"/>
          <w:szCs w:val="24"/>
          <w:highlight w:val="yellow"/>
        </w:rPr>
        <w:t>201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6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年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12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月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26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  <w:highlight w:val="yellow"/>
        </w:rPr>
        <w:t>日上午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9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点</w:t>
      </w:r>
      <w:r>
        <w:rPr>
          <w:rFonts w:ascii="Times New Roman" w:hAnsi="Times New Roman" w:cs="宋体"/>
          <w:color w:val="333333"/>
          <w:kern w:val="0"/>
          <w:sz w:val="24"/>
          <w:szCs w:val="24"/>
        </w:rPr>
        <w:t>30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分（北京时间）；</w:t>
      </w:r>
    </w:p>
    <w:p w:rsidR="00C47AB9" w:rsidRDefault="00C263DE">
      <w:pPr>
        <w:spacing w:before="100" w:beforeAutospacing="1" w:after="100" w:afterAutospacing="1" w:line="360" w:lineRule="exact"/>
        <w:ind w:firstLineChars="200" w:firstLine="480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/>
          <w:color w:val="333333"/>
          <w:kern w:val="0"/>
          <w:sz w:val="24"/>
          <w:szCs w:val="24"/>
        </w:rPr>
        <w:t>5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、投标文件送达地点：南京市建邺区应天大街</w:t>
      </w:r>
      <w:r>
        <w:rPr>
          <w:rFonts w:ascii="Times New Roman" w:hAnsi="Times New Roman" w:cs="宋体"/>
          <w:color w:val="333333"/>
          <w:kern w:val="0"/>
          <w:sz w:val="24"/>
          <w:szCs w:val="24"/>
        </w:rPr>
        <w:t>901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号南京河西工程项目管理有限公司二楼会议室。</w:t>
      </w:r>
      <w:r>
        <w:rPr>
          <w:rFonts w:ascii="Times New Roman" w:hAnsi="Times New Roman" w:cs="宋体"/>
          <w:color w:val="333333"/>
          <w:kern w:val="0"/>
          <w:sz w:val="24"/>
          <w:szCs w:val="24"/>
        </w:rPr>
        <w:t xml:space="preserve"> </w:t>
      </w:r>
    </w:p>
    <w:p w:rsidR="00C47AB9" w:rsidRDefault="00C263DE" w:rsidP="003C026C">
      <w:pPr>
        <w:spacing w:beforeLines="50" w:afterLines="50" w:line="360" w:lineRule="auto"/>
        <w:rPr>
          <w:rFonts w:eastAsia="黑体"/>
          <w:b/>
          <w:bCs/>
          <w:color w:val="333333"/>
          <w:sz w:val="28"/>
          <w:szCs w:val="28"/>
        </w:rPr>
      </w:pPr>
      <w:r>
        <w:rPr>
          <w:rFonts w:ascii="Times New Roman" w:eastAsia="黑体" w:hAnsi="黑体" w:hint="eastAsia"/>
          <w:b/>
          <w:bCs/>
          <w:color w:val="333333"/>
          <w:sz w:val="28"/>
          <w:szCs w:val="28"/>
        </w:rPr>
        <w:t>七、联系人及联系方式</w:t>
      </w:r>
    </w:p>
    <w:p w:rsidR="00C47AB9" w:rsidRDefault="00C263DE">
      <w:pPr>
        <w:spacing w:before="100" w:beforeAutospacing="1" w:after="100" w:afterAutospacing="1" w:line="360" w:lineRule="exact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招标人：南京河西工程项目管理有限公司</w:t>
      </w:r>
    </w:p>
    <w:p w:rsidR="00C47AB9" w:rsidRDefault="00C263DE">
      <w:pPr>
        <w:spacing w:before="100" w:beforeAutospacing="1" w:after="100" w:afterAutospacing="1" w:line="360" w:lineRule="exact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地</w:t>
      </w:r>
      <w:r>
        <w:rPr>
          <w:rFonts w:ascii="Times New Roman" w:hAnsi="Times New Roman" w:cs="宋体"/>
          <w:color w:val="333333"/>
          <w:kern w:val="0"/>
          <w:sz w:val="24"/>
          <w:szCs w:val="24"/>
        </w:rPr>
        <w:t xml:space="preserve">  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址：</w:t>
      </w:r>
      <w:r>
        <w:rPr>
          <w:rFonts w:ascii="Times New Roman" w:hAnsi="Times New Roman" w:cs="宋体"/>
          <w:color w:val="333333"/>
          <w:kern w:val="0"/>
          <w:sz w:val="24"/>
          <w:szCs w:val="24"/>
        </w:rPr>
        <w:t xml:space="preserve"> 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南京市建邺区应天大街</w:t>
      </w:r>
      <w:r>
        <w:rPr>
          <w:rFonts w:ascii="Times New Roman" w:hAnsi="Times New Roman" w:cs="宋体"/>
          <w:color w:val="333333"/>
          <w:kern w:val="0"/>
          <w:sz w:val="24"/>
          <w:szCs w:val="24"/>
        </w:rPr>
        <w:t>901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号</w:t>
      </w:r>
    </w:p>
    <w:p w:rsidR="00C47AB9" w:rsidRDefault="00C263DE">
      <w:pPr>
        <w:spacing w:before="100" w:beforeAutospacing="1" w:after="100" w:afterAutospacing="1" w:line="360" w:lineRule="exact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邮</w:t>
      </w:r>
      <w:r>
        <w:rPr>
          <w:rFonts w:ascii="Times New Roman" w:hAnsi="Times New Roman" w:cs="宋体"/>
          <w:color w:val="333333"/>
          <w:kern w:val="0"/>
          <w:sz w:val="24"/>
          <w:szCs w:val="24"/>
        </w:rPr>
        <w:t xml:space="preserve">  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编：</w:t>
      </w:r>
      <w:r>
        <w:rPr>
          <w:rFonts w:ascii="Times New Roman" w:hAnsi="Times New Roman" w:cs="宋体"/>
          <w:color w:val="333333"/>
          <w:kern w:val="0"/>
          <w:sz w:val="24"/>
          <w:szCs w:val="24"/>
        </w:rPr>
        <w:t xml:space="preserve"> 210019</w:t>
      </w:r>
    </w:p>
    <w:p w:rsidR="00C47AB9" w:rsidRDefault="00C263DE">
      <w:pPr>
        <w:spacing w:before="100" w:beforeAutospacing="1" w:after="100" w:afterAutospacing="1" w:line="360" w:lineRule="exact"/>
        <w:rPr>
          <w:rFonts w:ascii="宋体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联系人：</w:t>
      </w:r>
      <w:r>
        <w:rPr>
          <w:rFonts w:ascii="宋体" w:hAnsi="Times New Roman" w:cs="宋体" w:hint="eastAsia"/>
          <w:color w:val="333333"/>
          <w:kern w:val="0"/>
          <w:sz w:val="24"/>
          <w:szCs w:val="24"/>
        </w:rPr>
        <w:t>常工</w:t>
      </w:r>
    </w:p>
    <w:p w:rsidR="00C47AB9" w:rsidRDefault="00C263DE">
      <w:pPr>
        <w:spacing w:before="100" w:beforeAutospacing="1" w:after="100" w:afterAutospacing="1" w:line="360" w:lineRule="exact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电</w:t>
      </w:r>
      <w:r>
        <w:rPr>
          <w:rFonts w:ascii="Times New Roman" w:hAnsi="Times New Roman" w:cs="宋体"/>
          <w:color w:val="333333"/>
          <w:kern w:val="0"/>
          <w:sz w:val="24"/>
          <w:szCs w:val="24"/>
        </w:rPr>
        <w:t xml:space="preserve">  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话：</w:t>
      </w:r>
      <w:r>
        <w:rPr>
          <w:rFonts w:ascii="Times New Roman" w:hAnsi="Times New Roman" w:cs="宋体"/>
          <w:color w:val="333333"/>
          <w:kern w:val="0"/>
          <w:sz w:val="24"/>
          <w:szCs w:val="24"/>
        </w:rPr>
        <w:t>025-86496703</w:t>
      </w:r>
    </w:p>
    <w:p w:rsidR="00C47AB9" w:rsidRDefault="00C263DE">
      <w:pPr>
        <w:spacing w:before="100" w:beforeAutospacing="1" w:after="100" w:afterAutospacing="1" w:line="360" w:lineRule="exact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招标代理：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江苏建科建设监理有限公司</w:t>
      </w:r>
    </w:p>
    <w:p w:rsidR="00C47AB9" w:rsidRDefault="00C263DE">
      <w:pPr>
        <w:spacing w:before="100" w:beforeAutospacing="1" w:after="100" w:afterAutospacing="1" w:line="360" w:lineRule="exact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地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 xml:space="preserve">  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址：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南京市建邺区嘉陵江东街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18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号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6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幢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1321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室</w:t>
      </w:r>
    </w:p>
    <w:p w:rsidR="00C47AB9" w:rsidRDefault="00C263DE">
      <w:pPr>
        <w:spacing w:before="100" w:beforeAutospacing="1" w:after="100" w:afterAutospacing="1" w:line="360" w:lineRule="exact"/>
        <w:rPr>
          <w:rFonts w:ascii="Times New Roman" w:hAnsi="Times New Roman" w:cs="宋体"/>
          <w:color w:val="333333"/>
          <w:kern w:val="0"/>
          <w:sz w:val="24"/>
          <w:szCs w:val="24"/>
        </w:rPr>
      </w:pP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联系人：黄工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 xml:space="preserve">  </w:t>
      </w:r>
    </w:p>
    <w:p w:rsidR="00C47AB9" w:rsidRDefault="00C263DE">
      <w:pPr>
        <w:spacing w:before="100" w:beforeAutospacing="1" w:after="100" w:afterAutospacing="1" w:line="360" w:lineRule="exact"/>
      </w:pP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电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 xml:space="preserve">  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话：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025-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>83278635</w:t>
      </w:r>
      <w:r>
        <w:rPr>
          <w:rFonts w:ascii="Times New Roman" w:hAnsi="Times New Roman" w:cs="宋体" w:hint="eastAsia"/>
          <w:color w:val="333333"/>
          <w:kern w:val="0"/>
          <w:sz w:val="24"/>
          <w:szCs w:val="24"/>
        </w:rPr>
        <w:t xml:space="preserve"> </w:t>
      </w:r>
      <w:bookmarkStart w:id="0" w:name="_GoBack"/>
      <w:bookmarkEnd w:id="0"/>
    </w:p>
    <w:sectPr w:rsidR="00C47AB9" w:rsidSect="00C47AB9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63DE" w:rsidRDefault="00C263DE" w:rsidP="00C47AB9">
      <w:r>
        <w:separator/>
      </w:r>
    </w:p>
  </w:endnote>
  <w:endnote w:type="continuationSeparator" w:id="0">
    <w:p w:rsidR="00C263DE" w:rsidRDefault="00C263DE" w:rsidP="00C47AB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63DE" w:rsidRDefault="00C263DE" w:rsidP="00C47AB9">
      <w:r>
        <w:separator/>
      </w:r>
    </w:p>
  </w:footnote>
  <w:footnote w:type="continuationSeparator" w:id="0">
    <w:p w:rsidR="00C263DE" w:rsidRDefault="00C263DE" w:rsidP="00C47AB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7AB9" w:rsidRDefault="00C47AB9">
    <w:pPr>
      <w:pStyle w:val="a6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15522"/>
    <w:rsid w:val="00007213"/>
    <w:rsid w:val="000222CA"/>
    <w:rsid w:val="00026A27"/>
    <w:rsid w:val="00031DB3"/>
    <w:rsid w:val="0007552B"/>
    <w:rsid w:val="000845A1"/>
    <w:rsid w:val="00091942"/>
    <w:rsid w:val="00097E7E"/>
    <w:rsid w:val="000A5D1A"/>
    <w:rsid w:val="000B6D14"/>
    <w:rsid w:val="000B76E2"/>
    <w:rsid w:val="000D5624"/>
    <w:rsid w:val="000F28DB"/>
    <w:rsid w:val="00103C29"/>
    <w:rsid w:val="00115522"/>
    <w:rsid w:val="001158FB"/>
    <w:rsid w:val="00126CE6"/>
    <w:rsid w:val="00141845"/>
    <w:rsid w:val="001433EC"/>
    <w:rsid w:val="00154A0F"/>
    <w:rsid w:val="00177D04"/>
    <w:rsid w:val="00186DFE"/>
    <w:rsid w:val="00194614"/>
    <w:rsid w:val="001A0144"/>
    <w:rsid w:val="001A3131"/>
    <w:rsid w:val="001A63FA"/>
    <w:rsid w:val="001B4AF4"/>
    <w:rsid w:val="001C1DC3"/>
    <w:rsid w:val="001D1EB2"/>
    <w:rsid w:val="001D78BC"/>
    <w:rsid w:val="001F0839"/>
    <w:rsid w:val="001F0BD7"/>
    <w:rsid w:val="00205DCF"/>
    <w:rsid w:val="002078CC"/>
    <w:rsid w:val="0021078C"/>
    <w:rsid w:val="00210CCB"/>
    <w:rsid w:val="002151B2"/>
    <w:rsid w:val="0022269A"/>
    <w:rsid w:val="00231A18"/>
    <w:rsid w:val="0023635B"/>
    <w:rsid w:val="00243F04"/>
    <w:rsid w:val="00246E6C"/>
    <w:rsid w:val="00251D6E"/>
    <w:rsid w:val="00261A2D"/>
    <w:rsid w:val="0026543D"/>
    <w:rsid w:val="00277E8C"/>
    <w:rsid w:val="00296322"/>
    <w:rsid w:val="002C7B9A"/>
    <w:rsid w:val="002D4BD3"/>
    <w:rsid w:val="002F3AB5"/>
    <w:rsid w:val="00300460"/>
    <w:rsid w:val="00302577"/>
    <w:rsid w:val="003037E4"/>
    <w:rsid w:val="00303DA2"/>
    <w:rsid w:val="00307267"/>
    <w:rsid w:val="0031674C"/>
    <w:rsid w:val="00326BC5"/>
    <w:rsid w:val="003616C7"/>
    <w:rsid w:val="00381550"/>
    <w:rsid w:val="0038404A"/>
    <w:rsid w:val="0038666A"/>
    <w:rsid w:val="00392A1C"/>
    <w:rsid w:val="003A448F"/>
    <w:rsid w:val="003B05DE"/>
    <w:rsid w:val="003B4709"/>
    <w:rsid w:val="003C026C"/>
    <w:rsid w:val="003C237B"/>
    <w:rsid w:val="003C3A9D"/>
    <w:rsid w:val="003D1D92"/>
    <w:rsid w:val="003D4685"/>
    <w:rsid w:val="003E18A7"/>
    <w:rsid w:val="003F02EB"/>
    <w:rsid w:val="003F1781"/>
    <w:rsid w:val="00406C8D"/>
    <w:rsid w:val="0041733F"/>
    <w:rsid w:val="004217C9"/>
    <w:rsid w:val="0042198A"/>
    <w:rsid w:val="0042786F"/>
    <w:rsid w:val="00431BF0"/>
    <w:rsid w:val="00462ADF"/>
    <w:rsid w:val="004651B4"/>
    <w:rsid w:val="004667DB"/>
    <w:rsid w:val="00474A9A"/>
    <w:rsid w:val="004756BE"/>
    <w:rsid w:val="00496467"/>
    <w:rsid w:val="004B47DC"/>
    <w:rsid w:val="004C0968"/>
    <w:rsid w:val="004C75CA"/>
    <w:rsid w:val="004E11B4"/>
    <w:rsid w:val="004E508C"/>
    <w:rsid w:val="004E6CDF"/>
    <w:rsid w:val="004F2C6C"/>
    <w:rsid w:val="005047F9"/>
    <w:rsid w:val="00533CFB"/>
    <w:rsid w:val="00556775"/>
    <w:rsid w:val="005571F5"/>
    <w:rsid w:val="00562D7F"/>
    <w:rsid w:val="00563E62"/>
    <w:rsid w:val="00566A80"/>
    <w:rsid w:val="0058428B"/>
    <w:rsid w:val="0058617B"/>
    <w:rsid w:val="0059664B"/>
    <w:rsid w:val="005B4074"/>
    <w:rsid w:val="005C2913"/>
    <w:rsid w:val="005D0B19"/>
    <w:rsid w:val="005D42D9"/>
    <w:rsid w:val="005D61BC"/>
    <w:rsid w:val="005D70BA"/>
    <w:rsid w:val="005E62A5"/>
    <w:rsid w:val="005F11CC"/>
    <w:rsid w:val="005F6CC7"/>
    <w:rsid w:val="0060261D"/>
    <w:rsid w:val="0060304E"/>
    <w:rsid w:val="00605140"/>
    <w:rsid w:val="006104FF"/>
    <w:rsid w:val="00610A6D"/>
    <w:rsid w:val="00614626"/>
    <w:rsid w:val="00614D0D"/>
    <w:rsid w:val="006221BF"/>
    <w:rsid w:val="006240D6"/>
    <w:rsid w:val="00645999"/>
    <w:rsid w:val="006770AE"/>
    <w:rsid w:val="006775C7"/>
    <w:rsid w:val="006867A6"/>
    <w:rsid w:val="006A0FA7"/>
    <w:rsid w:val="006A6518"/>
    <w:rsid w:val="006B2203"/>
    <w:rsid w:val="006C0CDC"/>
    <w:rsid w:val="006E53BB"/>
    <w:rsid w:val="006F1877"/>
    <w:rsid w:val="00705F87"/>
    <w:rsid w:val="00723097"/>
    <w:rsid w:val="007279F9"/>
    <w:rsid w:val="007362DC"/>
    <w:rsid w:val="00761FEA"/>
    <w:rsid w:val="00766151"/>
    <w:rsid w:val="00770047"/>
    <w:rsid w:val="0077470C"/>
    <w:rsid w:val="0077655D"/>
    <w:rsid w:val="007810FE"/>
    <w:rsid w:val="00781252"/>
    <w:rsid w:val="007A0ACF"/>
    <w:rsid w:val="007B303F"/>
    <w:rsid w:val="007B3A21"/>
    <w:rsid w:val="007B549B"/>
    <w:rsid w:val="007F6C88"/>
    <w:rsid w:val="00802E96"/>
    <w:rsid w:val="00804822"/>
    <w:rsid w:val="0081145E"/>
    <w:rsid w:val="00811706"/>
    <w:rsid w:val="00816540"/>
    <w:rsid w:val="00816C1F"/>
    <w:rsid w:val="00823DFE"/>
    <w:rsid w:val="00835031"/>
    <w:rsid w:val="00836E5A"/>
    <w:rsid w:val="00840210"/>
    <w:rsid w:val="008517F8"/>
    <w:rsid w:val="008537FE"/>
    <w:rsid w:val="00865565"/>
    <w:rsid w:val="0088570D"/>
    <w:rsid w:val="00887A96"/>
    <w:rsid w:val="00891D47"/>
    <w:rsid w:val="00895F79"/>
    <w:rsid w:val="008970F5"/>
    <w:rsid w:val="008A52B2"/>
    <w:rsid w:val="008B0788"/>
    <w:rsid w:val="008B512F"/>
    <w:rsid w:val="008B6F05"/>
    <w:rsid w:val="008D10BB"/>
    <w:rsid w:val="008E31D7"/>
    <w:rsid w:val="008E42C1"/>
    <w:rsid w:val="008E600C"/>
    <w:rsid w:val="008E707D"/>
    <w:rsid w:val="008E76DF"/>
    <w:rsid w:val="008F44E8"/>
    <w:rsid w:val="00907BC9"/>
    <w:rsid w:val="009277AF"/>
    <w:rsid w:val="00933838"/>
    <w:rsid w:val="009368C7"/>
    <w:rsid w:val="0095393B"/>
    <w:rsid w:val="00966C4A"/>
    <w:rsid w:val="00975C68"/>
    <w:rsid w:val="00980BF8"/>
    <w:rsid w:val="009968DF"/>
    <w:rsid w:val="009A0028"/>
    <w:rsid w:val="009B5BDB"/>
    <w:rsid w:val="009D1F43"/>
    <w:rsid w:val="009E1F0B"/>
    <w:rsid w:val="009E1FD3"/>
    <w:rsid w:val="009E217D"/>
    <w:rsid w:val="009E7A8C"/>
    <w:rsid w:val="009F0992"/>
    <w:rsid w:val="009F4353"/>
    <w:rsid w:val="00A0701D"/>
    <w:rsid w:val="00A07A1A"/>
    <w:rsid w:val="00A17D76"/>
    <w:rsid w:val="00A21A32"/>
    <w:rsid w:val="00A24D94"/>
    <w:rsid w:val="00A3279F"/>
    <w:rsid w:val="00A54E42"/>
    <w:rsid w:val="00A6637F"/>
    <w:rsid w:val="00A70EE7"/>
    <w:rsid w:val="00A7461A"/>
    <w:rsid w:val="00A802D6"/>
    <w:rsid w:val="00A85BC5"/>
    <w:rsid w:val="00A9670B"/>
    <w:rsid w:val="00A9687C"/>
    <w:rsid w:val="00AA7FFC"/>
    <w:rsid w:val="00AB0FC3"/>
    <w:rsid w:val="00AB33D9"/>
    <w:rsid w:val="00AB65F4"/>
    <w:rsid w:val="00AC6323"/>
    <w:rsid w:val="00AD20DB"/>
    <w:rsid w:val="00AE1924"/>
    <w:rsid w:val="00AF47E7"/>
    <w:rsid w:val="00B00D5A"/>
    <w:rsid w:val="00B073F9"/>
    <w:rsid w:val="00B16368"/>
    <w:rsid w:val="00B21C0F"/>
    <w:rsid w:val="00B24E45"/>
    <w:rsid w:val="00B25186"/>
    <w:rsid w:val="00B3151D"/>
    <w:rsid w:val="00B31A00"/>
    <w:rsid w:val="00B37DD5"/>
    <w:rsid w:val="00B40032"/>
    <w:rsid w:val="00B42EF6"/>
    <w:rsid w:val="00B43AED"/>
    <w:rsid w:val="00B44F93"/>
    <w:rsid w:val="00B57CC6"/>
    <w:rsid w:val="00B659DB"/>
    <w:rsid w:val="00B7214C"/>
    <w:rsid w:val="00B7380A"/>
    <w:rsid w:val="00B840C2"/>
    <w:rsid w:val="00B93C83"/>
    <w:rsid w:val="00B9591E"/>
    <w:rsid w:val="00BA512B"/>
    <w:rsid w:val="00BB7117"/>
    <w:rsid w:val="00BC3178"/>
    <w:rsid w:val="00BC6C8B"/>
    <w:rsid w:val="00C120BB"/>
    <w:rsid w:val="00C21744"/>
    <w:rsid w:val="00C229A1"/>
    <w:rsid w:val="00C263DE"/>
    <w:rsid w:val="00C3039A"/>
    <w:rsid w:val="00C46A20"/>
    <w:rsid w:val="00C4718E"/>
    <w:rsid w:val="00C47AB9"/>
    <w:rsid w:val="00C5043C"/>
    <w:rsid w:val="00C60E19"/>
    <w:rsid w:val="00C629DA"/>
    <w:rsid w:val="00C654FA"/>
    <w:rsid w:val="00C730F2"/>
    <w:rsid w:val="00C828D8"/>
    <w:rsid w:val="00C92F49"/>
    <w:rsid w:val="00C936BF"/>
    <w:rsid w:val="00C96D9E"/>
    <w:rsid w:val="00CB71A7"/>
    <w:rsid w:val="00CB7356"/>
    <w:rsid w:val="00CD7002"/>
    <w:rsid w:val="00CE0E75"/>
    <w:rsid w:val="00CE1736"/>
    <w:rsid w:val="00CE4354"/>
    <w:rsid w:val="00D02CA9"/>
    <w:rsid w:val="00D0412B"/>
    <w:rsid w:val="00D160B7"/>
    <w:rsid w:val="00D20ADF"/>
    <w:rsid w:val="00D230C3"/>
    <w:rsid w:val="00D32547"/>
    <w:rsid w:val="00D56960"/>
    <w:rsid w:val="00D57FAB"/>
    <w:rsid w:val="00D67747"/>
    <w:rsid w:val="00D73EA4"/>
    <w:rsid w:val="00D81761"/>
    <w:rsid w:val="00D8756D"/>
    <w:rsid w:val="00DA0D1C"/>
    <w:rsid w:val="00DB2258"/>
    <w:rsid w:val="00DC4804"/>
    <w:rsid w:val="00DC7970"/>
    <w:rsid w:val="00DC7B52"/>
    <w:rsid w:val="00DF7D16"/>
    <w:rsid w:val="00E12D43"/>
    <w:rsid w:val="00E138F7"/>
    <w:rsid w:val="00E17F93"/>
    <w:rsid w:val="00E278DE"/>
    <w:rsid w:val="00E4765E"/>
    <w:rsid w:val="00E54CC4"/>
    <w:rsid w:val="00E56AD0"/>
    <w:rsid w:val="00E623FA"/>
    <w:rsid w:val="00E6727A"/>
    <w:rsid w:val="00E80FFB"/>
    <w:rsid w:val="00E90C40"/>
    <w:rsid w:val="00E95F16"/>
    <w:rsid w:val="00EC11BE"/>
    <w:rsid w:val="00EC5C59"/>
    <w:rsid w:val="00ED1410"/>
    <w:rsid w:val="00ED2EAA"/>
    <w:rsid w:val="00ED51C3"/>
    <w:rsid w:val="00EE00B2"/>
    <w:rsid w:val="00EE1450"/>
    <w:rsid w:val="00F120CD"/>
    <w:rsid w:val="00F135D4"/>
    <w:rsid w:val="00F27440"/>
    <w:rsid w:val="00F314B1"/>
    <w:rsid w:val="00F4074E"/>
    <w:rsid w:val="00F4612D"/>
    <w:rsid w:val="00F538DA"/>
    <w:rsid w:val="00F54182"/>
    <w:rsid w:val="00F56BD4"/>
    <w:rsid w:val="00F74C0A"/>
    <w:rsid w:val="00F816C0"/>
    <w:rsid w:val="00FA16D9"/>
    <w:rsid w:val="00FA1F5E"/>
    <w:rsid w:val="00FA3865"/>
    <w:rsid w:val="00FA62EE"/>
    <w:rsid w:val="00FC2B5C"/>
    <w:rsid w:val="00FC6727"/>
    <w:rsid w:val="00FD27C5"/>
    <w:rsid w:val="00FD3778"/>
    <w:rsid w:val="00FE4D3B"/>
    <w:rsid w:val="00FF01D2"/>
    <w:rsid w:val="00FF37CA"/>
    <w:rsid w:val="00FF713E"/>
    <w:rsid w:val="00FF7717"/>
    <w:rsid w:val="588B63B1"/>
    <w:rsid w:val="61AB11B2"/>
    <w:rsid w:val="6FA373DA"/>
    <w:rsid w:val="75D93D3D"/>
    <w:rsid w:val="7ABD53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annotation text" w:semiHidden="0" w:unhideWhenUsed="0" w:qFormat="1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AB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qFormat/>
    <w:rsid w:val="00C47AB9"/>
    <w:pPr>
      <w:jc w:val="left"/>
    </w:pPr>
    <w:rPr>
      <w:rFonts w:ascii="Times New Roman" w:hAnsi="Times New Roman"/>
      <w:szCs w:val="24"/>
    </w:rPr>
  </w:style>
  <w:style w:type="paragraph" w:styleId="a4">
    <w:name w:val="Balloon Text"/>
    <w:basedOn w:val="a"/>
    <w:link w:val="Char0"/>
    <w:uiPriority w:val="99"/>
    <w:semiHidden/>
    <w:qFormat/>
    <w:rsid w:val="00C47AB9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qFormat/>
    <w:rsid w:val="00C47AB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semiHidden/>
    <w:qFormat/>
    <w:rsid w:val="00C47AB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qFormat/>
    <w:rsid w:val="00C47AB9"/>
    <w:rPr>
      <w:rFonts w:cs="Times New Roman"/>
      <w:color w:val="333333"/>
      <w:u w:val="none"/>
    </w:rPr>
  </w:style>
  <w:style w:type="character" w:customStyle="1" w:styleId="Char2">
    <w:name w:val="页眉 Char"/>
    <w:basedOn w:val="a0"/>
    <w:link w:val="a6"/>
    <w:uiPriority w:val="99"/>
    <w:semiHidden/>
    <w:qFormat/>
    <w:locked/>
    <w:rsid w:val="00C47AB9"/>
    <w:rPr>
      <w:rFonts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locked/>
    <w:rsid w:val="00C47AB9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qFormat/>
    <w:rsid w:val="00C47AB9"/>
    <w:pPr>
      <w:ind w:firstLineChars="200" w:firstLine="420"/>
    </w:pPr>
  </w:style>
  <w:style w:type="character" w:customStyle="1" w:styleId="Char">
    <w:name w:val="批注文字 Char"/>
    <w:basedOn w:val="a0"/>
    <w:link w:val="a3"/>
    <w:uiPriority w:val="99"/>
    <w:locked/>
    <w:rsid w:val="00C47AB9"/>
    <w:rPr>
      <w:rFonts w:ascii="Times New Roman" w:eastAsia="宋体" w:hAnsi="Times New Roman" w:cs="Times New Roman"/>
      <w:sz w:val="24"/>
      <w:szCs w:val="24"/>
    </w:rPr>
  </w:style>
  <w:style w:type="paragraph" w:customStyle="1" w:styleId="10">
    <w:name w:val="修订1"/>
    <w:hidden/>
    <w:uiPriority w:val="99"/>
    <w:semiHidden/>
    <w:rsid w:val="00C47AB9"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locked/>
    <w:rsid w:val="00C47AB9"/>
    <w:rPr>
      <w:rFonts w:cs="Times New Roman"/>
      <w:sz w:val="18"/>
      <w:szCs w:val="18"/>
    </w:rPr>
  </w:style>
  <w:style w:type="paragraph" w:customStyle="1" w:styleId="newstyle15">
    <w:name w:val="newstyle15"/>
    <w:basedOn w:val="a"/>
    <w:uiPriority w:val="99"/>
    <w:qFormat/>
    <w:rsid w:val="00C47AB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226</Words>
  <Characters>1293</Characters>
  <Application>Microsoft Office Word</Application>
  <DocSecurity>0</DocSecurity>
  <Lines>10</Lines>
  <Paragraphs>3</Paragraphs>
  <ScaleCrop>false</ScaleCrop>
  <Company>Microsoft</Company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红旗南河驳岸改造及景观提升工程项目建议书、可行性研究报告(含估算)编制及设计招标公告</dc:title>
  <dc:creator>admin</dc:creator>
  <cp:lastModifiedBy>Administrator</cp:lastModifiedBy>
  <cp:revision>6</cp:revision>
  <dcterms:created xsi:type="dcterms:W3CDTF">2015-12-24T08:36:00Z</dcterms:created>
  <dcterms:modified xsi:type="dcterms:W3CDTF">2016-12-16T07:39:00Z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