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52"/>
          <w:szCs w:val="52"/>
          <w:lang w:eastAsia="zh-CN"/>
        </w:rPr>
        <w:t>关于征集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52"/>
          <w:szCs w:val="52"/>
          <w:lang w:val="en-US" w:eastAsia="zh-CN"/>
        </w:rPr>
        <w:t>出具2015年度土地储备资金收支项目决算审核报告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52"/>
          <w:szCs w:val="52"/>
        </w:rPr>
        <w:t>单位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52"/>
          <w:szCs w:val="52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52"/>
          <w:szCs w:val="52"/>
        </w:rPr>
        <w:t>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根据苏国土资发[2016]262号文件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江苏省国土资源厅关于组织开展土地储备机构名录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2016年度更新工作的通知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，拟开展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2015年度土地储备资金收支项目决算审核（包含宗地支出情况明细）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审核，现对承担本次审核工作的会计师事务所进行公开选聘。现将有关事项公告如下：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20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项目概况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建邺区土地储备中心2015年度土地储备资金收支项目审核报告（纸质版）。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（包含宗地支出情况明细）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相关要求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20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单位需具有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省财政厅公开招标的综合评价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AAAA级及以上会计师事务所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资质；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20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编制文件：项目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报告书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两份（纸质版）；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投标人营业执照、资质证书等（以上资料，投标文件中附复印件并加盖单位公章）；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投标人基本情况介绍，包括但不限于：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参与同类业务的工作经验介绍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71" w:leftChars="34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拟与我中心合作的团队</w:t>
      </w:r>
      <w:r>
        <w:rPr>
          <w:rFonts w:hint="eastAsia" w:ascii="仿宋_GB2312" w:hAnsi="仿宋_GB2312" w:eastAsia="仿宋_GB2312" w:cs="仿宋_GB2312"/>
          <w:sz w:val="32"/>
          <w:szCs w:val="32"/>
        </w:rPr>
        <w:t>成员情况介绍，包括但不限于：人员数量、执业资格、职称、学历、从业经验等及相关证明材料；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工作方案，包含但不限于：审核内容，工作方法及流程、质量控制措施；审核工作质量保证措施及服务承诺；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20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资料提交要求：被征集人将项目报价（包括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报告书编制费用、通过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相关部门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审批前的其他各项费用）、以及报告书编制进度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及完成时间（中标后七天内提交正式审核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报告）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以书面、密封形式报征集人。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20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资料递交时间：20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30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下午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点至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20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资料递交地点：市河西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管委会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老楼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222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室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10、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王莹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864955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82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三、评标办法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1、综合评标。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建邺区土地储备中心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cs="宋体"/>
          <w:color w:val="000000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二〇一六年九月二十九日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20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20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20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6"/>
        <w:widowControl/>
        <w:adjustRightInd w:val="0"/>
        <w:ind w:firstLine="0" w:firstLineChars="0"/>
        <w:jc w:val="left"/>
        <w:rPr>
          <w:rFonts w:hint="eastAsia" w:ascii="仿宋" w:hAnsi="仿宋" w:eastAsia="仿宋" w:cs="宋体"/>
          <w:color w:val="000000"/>
          <w:kern w:val="0"/>
          <w:lang w:val="en-US" w:eastAsia="zh-CN"/>
        </w:rPr>
      </w:pPr>
      <w:r>
        <w:rPr>
          <w:rFonts w:hint="eastAsia" w:ascii="仿宋" w:hAnsi="仿宋" w:cs="宋体"/>
          <w:color w:val="000000"/>
          <w:kern w:val="0"/>
          <w:lang w:val="en-US" w:eastAsia="zh-CN"/>
        </w:rPr>
        <w:t>评标细则：</w:t>
      </w:r>
    </w:p>
    <w:p>
      <w:pPr>
        <w:pStyle w:val="6"/>
        <w:widowControl/>
        <w:adjustRightInd w:val="0"/>
        <w:ind w:firstLine="0" w:firstLineChars="0"/>
        <w:jc w:val="left"/>
        <w:rPr>
          <w:rFonts w:hint="eastAsia" w:ascii="仿宋" w:hAnsi="仿宋" w:cs="宋体"/>
          <w:color w:val="000000"/>
          <w:kern w:val="0"/>
        </w:rPr>
      </w:pPr>
    </w:p>
    <w:tbl>
      <w:tblPr>
        <w:tblStyle w:val="4"/>
        <w:tblW w:w="9736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497"/>
        <w:gridCol w:w="985"/>
        <w:gridCol w:w="6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4" w:type="dxa"/>
            <w:vAlign w:val="center"/>
          </w:tcPr>
          <w:p>
            <w:pPr>
              <w:pStyle w:val="2"/>
              <w:jc w:val="center"/>
              <w:rPr>
                <w:rFonts w:hint="eastAsia" w:hAnsi="宋体" w:eastAsia="宋体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</w:rPr>
              <w:t>序号</w:t>
            </w:r>
          </w:p>
        </w:tc>
        <w:tc>
          <w:tcPr>
            <w:tcW w:w="1497" w:type="dxa"/>
            <w:vAlign w:val="center"/>
          </w:tcPr>
          <w:p>
            <w:pPr>
              <w:pStyle w:val="2"/>
              <w:jc w:val="center"/>
              <w:rPr>
                <w:rFonts w:hint="eastAsia" w:hAnsi="宋体" w:eastAsia="宋体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</w:rPr>
              <w:t>内容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jc w:val="center"/>
              <w:rPr>
                <w:rFonts w:hint="eastAsia" w:hAnsi="宋体" w:eastAsia="宋体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</w:rPr>
              <w:t>分值</w:t>
            </w:r>
          </w:p>
        </w:tc>
        <w:tc>
          <w:tcPr>
            <w:tcW w:w="6540" w:type="dxa"/>
            <w:vAlign w:val="center"/>
          </w:tcPr>
          <w:p>
            <w:pPr>
              <w:pStyle w:val="2"/>
              <w:jc w:val="center"/>
              <w:rPr>
                <w:rFonts w:hint="eastAsia" w:hAnsi="宋体" w:eastAsia="宋体"/>
                <w:sz w:val="24"/>
                <w:szCs w:val="24"/>
              </w:rPr>
            </w:pPr>
            <w:r>
              <w:rPr>
                <w:rFonts w:hAnsi="宋体" w:eastAsia="宋体"/>
                <w:sz w:val="24"/>
                <w:szCs w:val="24"/>
              </w:rPr>
              <w:t>评分等级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4" w:type="dxa"/>
            <w:vAlign w:val="center"/>
          </w:tcPr>
          <w:p>
            <w:pPr>
              <w:pStyle w:val="2"/>
              <w:jc w:val="center"/>
              <w:rPr>
                <w:rFonts w:hint="eastAsia" w:hAnsi="宋体" w:eastAsia="宋体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</w:rPr>
              <w:t>1</w:t>
            </w:r>
          </w:p>
        </w:tc>
        <w:tc>
          <w:tcPr>
            <w:tcW w:w="1497" w:type="dxa"/>
            <w:vAlign w:val="center"/>
          </w:tcPr>
          <w:p>
            <w:pPr>
              <w:pStyle w:val="2"/>
              <w:rPr>
                <w:rFonts w:hAnsi="宋体" w:eastAsia="宋体"/>
                <w:sz w:val="24"/>
                <w:szCs w:val="24"/>
              </w:rPr>
            </w:pPr>
            <w:r>
              <w:rPr>
                <w:rFonts w:hAnsi="宋体" w:eastAsia="宋体"/>
                <w:sz w:val="24"/>
                <w:szCs w:val="24"/>
              </w:rPr>
              <w:t>投标</w:t>
            </w:r>
            <w:r>
              <w:rPr>
                <w:rFonts w:hint="eastAsia" w:hAnsi="宋体" w:eastAsia="宋体"/>
                <w:sz w:val="24"/>
                <w:szCs w:val="24"/>
                <w:lang w:eastAsia="zh-CN"/>
              </w:rPr>
              <w:t>人员配置</w:t>
            </w:r>
            <w:r>
              <w:rPr>
                <w:rFonts w:hAnsi="宋体" w:eastAsia="宋体"/>
                <w:sz w:val="24"/>
                <w:szCs w:val="24"/>
              </w:rPr>
              <w:t xml:space="preserve"> 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jc w:val="center"/>
              <w:rPr>
                <w:rFonts w:hint="eastAsia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540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优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10分，良8分，中7分，差6分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4" w:type="dxa"/>
            <w:vAlign w:val="center"/>
          </w:tcPr>
          <w:p>
            <w:pPr>
              <w:pStyle w:val="2"/>
              <w:jc w:val="center"/>
              <w:rPr>
                <w:rFonts w:hint="eastAsia" w:hAnsi="宋体" w:eastAsia="宋体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</w:rPr>
              <w:t>2</w:t>
            </w:r>
          </w:p>
        </w:tc>
        <w:tc>
          <w:tcPr>
            <w:tcW w:w="1497" w:type="dxa"/>
            <w:vAlign w:val="center"/>
          </w:tcPr>
          <w:p>
            <w:pPr>
              <w:pStyle w:val="2"/>
              <w:rPr>
                <w:rFonts w:hAnsi="宋体" w:eastAsia="宋体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</w:rPr>
              <w:t>投标人承诺书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540" w:type="dxa"/>
            <w:vAlign w:val="center"/>
          </w:tcPr>
          <w:p>
            <w:pPr>
              <w:pStyle w:val="2"/>
              <w:rPr>
                <w:rFonts w:hint="eastAsia" w:hAnsi="宋体" w:eastAsia="宋体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</w:rPr>
              <w:t>承诺</w:t>
            </w:r>
            <w:r>
              <w:rPr>
                <w:rFonts w:hint="eastAsia" w:hAnsi="宋体" w:eastAsia="宋体"/>
                <w:sz w:val="24"/>
                <w:szCs w:val="24"/>
                <w:lang w:eastAsia="zh-CN"/>
              </w:rPr>
              <w:t>按甲方规定的时间完成报告</w:t>
            </w:r>
            <w:r>
              <w:rPr>
                <w:rFonts w:hint="eastAsia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hAnsi="宋体" w:eastAsia="宋体"/>
                <w:sz w:val="24"/>
                <w:szCs w:val="24"/>
              </w:rPr>
              <w:t>分，无承诺书不得分。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714" w:type="dxa"/>
            <w:vAlign w:val="center"/>
          </w:tcPr>
          <w:p>
            <w:pPr>
              <w:pStyle w:val="2"/>
              <w:jc w:val="center"/>
              <w:rPr>
                <w:rFonts w:hint="eastAsia" w:hAnsi="宋体" w:eastAsia="宋体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</w:rPr>
              <w:t>3</w:t>
            </w:r>
          </w:p>
        </w:tc>
        <w:tc>
          <w:tcPr>
            <w:tcW w:w="1497" w:type="dxa"/>
            <w:vAlign w:val="center"/>
          </w:tcPr>
          <w:p>
            <w:pPr>
              <w:pStyle w:val="2"/>
              <w:rPr>
                <w:rFonts w:hint="eastAsia" w:hAnsi="宋体" w:eastAsia="宋体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</w:rPr>
              <w:t>报告编制进度计划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jc w:val="center"/>
              <w:rPr>
                <w:rFonts w:hint="eastAsia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540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报告编制进度计划详细合理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。优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10分，良8分，中7分，差6分。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14" w:type="dxa"/>
            <w:vAlign w:val="center"/>
          </w:tcPr>
          <w:p>
            <w:pPr>
              <w:pStyle w:val="2"/>
              <w:jc w:val="center"/>
              <w:rPr>
                <w:rFonts w:hint="eastAsia" w:hAnsi="宋体" w:eastAsia="宋体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</w:rPr>
              <w:t>4</w:t>
            </w:r>
          </w:p>
        </w:tc>
        <w:tc>
          <w:tcPr>
            <w:tcW w:w="1497" w:type="dxa"/>
            <w:vAlign w:val="center"/>
          </w:tcPr>
          <w:p>
            <w:pPr>
              <w:pStyle w:val="2"/>
              <w:rPr>
                <w:rFonts w:hint="eastAsia"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  <w:szCs w:val="24"/>
              </w:rPr>
              <w:t>投标报价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 w:eastAsia="宋体"/>
                <w:sz w:val="24"/>
                <w:lang w:val="en-US" w:eastAsia="zh-CN"/>
              </w:rPr>
              <w:t>75</w:t>
            </w:r>
          </w:p>
        </w:tc>
        <w:tc>
          <w:tcPr>
            <w:tcW w:w="6540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当有效投标人超过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家（含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家）时，评标基准价为去掉一个最高价，去掉一个最低价后所有有效投标人报价的算术平均值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当有效投标人低于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家时，评标基准价为所有投标人报价的算术平均值的98%。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投标报价与基准价相比的差额率，每高1%扣0.5分，每低1%扣0.3分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714" w:type="dxa"/>
            <w:vAlign w:val="center"/>
          </w:tcPr>
          <w:p>
            <w:pPr>
              <w:pStyle w:val="2"/>
              <w:jc w:val="center"/>
              <w:rPr>
                <w:rFonts w:hint="eastAsia" w:hAnsi="宋体" w:eastAsia="宋体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</w:rPr>
              <w:t>5</w:t>
            </w:r>
          </w:p>
        </w:tc>
        <w:tc>
          <w:tcPr>
            <w:tcW w:w="1497" w:type="dxa"/>
            <w:vAlign w:val="center"/>
          </w:tcPr>
          <w:p>
            <w:pPr>
              <w:pStyle w:val="2"/>
              <w:ind w:firstLine="240" w:firstLineChars="100"/>
              <w:rPr>
                <w:rFonts w:hint="eastAsia" w:hAnsi="宋体" w:eastAsia="宋体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</w:rPr>
              <w:t>总分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jc w:val="center"/>
              <w:rPr>
                <w:rFonts w:hint="eastAsia"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100</w:t>
            </w:r>
          </w:p>
        </w:tc>
        <w:tc>
          <w:tcPr>
            <w:tcW w:w="6540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</w:tbl>
    <w:p/>
    <w:sectPr>
      <w:pgSz w:w="11906" w:h="16838"/>
      <w:pgMar w:top="1440" w:right="14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200E3"/>
    <w:rsid w:val="00CF4EB3"/>
    <w:rsid w:val="038C7CF7"/>
    <w:rsid w:val="0A475973"/>
    <w:rsid w:val="0ADE2409"/>
    <w:rsid w:val="0CA87953"/>
    <w:rsid w:val="1AFB0B83"/>
    <w:rsid w:val="1F606839"/>
    <w:rsid w:val="20D47CDC"/>
    <w:rsid w:val="222B474E"/>
    <w:rsid w:val="24E93F22"/>
    <w:rsid w:val="25301BDE"/>
    <w:rsid w:val="297A7303"/>
    <w:rsid w:val="2E6276C6"/>
    <w:rsid w:val="2EC67188"/>
    <w:rsid w:val="3869285E"/>
    <w:rsid w:val="39D46D14"/>
    <w:rsid w:val="3C351D44"/>
    <w:rsid w:val="3C575C7F"/>
    <w:rsid w:val="425C25C0"/>
    <w:rsid w:val="462C6A19"/>
    <w:rsid w:val="4CA8162D"/>
    <w:rsid w:val="511204A2"/>
    <w:rsid w:val="55FC5CA7"/>
    <w:rsid w:val="57876C3E"/>
    <w:rsid w:val="5948416C"/>
    <w:rsid w:val="5B977E84"/>
    <w:rsid w:val="65B32E50"/>
    <w:rsid w:val="6F244B25"/>
    <w:rsid w:val="6F5E6134"/>
    <w:rsid w:val="723F6A9D"/>
    <w:rsid w:val="72C5476E"/>
    <w:rsid w:val="766C74A4"/>
    <w:rsid w:val="7E000A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金山简魏碑"/>
      <w:sz w:val="21"/>
      <w:szCs w:val="21"/>
    </w:rPr>
  </w:style>
  <w:style w:type="paragraph" w:customStyle="1" w:styleId="5">
    <w:name w:val="_Style 1"/>
    <w:basedOn w:val="1"/>
    <w:qFormat/>
    <w:uiPriority w:val="0"/>
    <w:pPr>
      <w:ind w:firstLine="420" w:firstLineChars="200"/>
    </w:pPr>
  </w:style>
  <w:style w:type="paragraph" w:customStyle="1" w:styleId="6">
    <w:name w:val="_Style 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2016-09-28T10:26:05Z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