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7" w:type="dxa"/>
        <w:shd w:val="clear" w:color="auto" w:fill="FFFFFF"/>
        <w:tblCellMar>
          <w:left w:w="0" w:type="dxa"/>
          <w:right w:w="0" w:type="dxa"/>
        </w:tblCellMar>
        <w:tblLook w:val="04A0" w:firstRow="1" w:lastRow="0" w:firstColumn="1" w:lastColumn="0" w:noHBand="0" w:noVBand="1"/>
      </w:tblPr>
      <w:tblGrid>
        <w:gridCol w:w="8007"/>
      </w:tblGrid>
      <w:tr w:rsidR="00147BDF" w:rsidRPr="00286710" w:rsidTr="00892B91">
        <w:trPr>
          <w:tblCellSpacing w:w="7" w:type="dxa"/>
          <w:jc w:val="center"/>
        </w:trPr>
        <w:tc>
          <w:tcPr>
            <w:tcW w:w="0" w:type="auto"/>
            <w:shd w:val="clear" w:color="auto" w:fill="FFFFFF"/>
            <w:vAlign w:val="center"/>
            <w:hideMark/>
          </w:tcPr>
          <w:p w:rsidR="00147BDF" w:rsidRPr="00286710" w:rsidRDefault="00147BDF" w:rsidP="00892B91">
            <w:pPr>
              <w:widowControl/>
              <w:spacing w:line="360" w:lineRule="auto"/>
              <w:jc w:val="center"/>
              <w:rPr>
                <w:rFonts w:ascii="宋体" w:hAnsi="宋体" w:cs="宋体"/>
                <w:color w:val="3D3D3D"/>
                <w:kern w:val="0"/>
                <w:sz w:val="28"/>
                <w:szCs w:val="28"/>
              </w:rPr>
            </w:pPr>
          </w:p>
        </w:tc>
      </w:tr>
      <w:tr w:rsidR="00147BDF" w:rsidRPr="00A5088D" w:rsidTr="00892B91">
        <w:trPr>
          <w:tblCellSpacing w:w="7" w:type="dxa"/>
          <w:jc w:val="center"/>
        </w:trPr>
        <w:tc>
          <w:tcPr>
            <w:tcW w:w="0" w:type="auto"/>
            <w:shd w:val="clear" w:color="auto" w:fill="FFFFFF"/>
            <w:vAlign w:val="center"/>
            <w:hideMark/>
          </w:tcPr>
          <w:p w:rsidR="00147BDF" w:rsidRPr="00A5088D" w:rsidRDefault="00F15376" w:rsidP="00892B91">
            <w:pPr>
              <w:widowControl/>
              <w:spacing w:line="360" w:lineRule="auto"/>
              <w:jc w:val="center"/>
              <w:rPr>
                <w:rFonts w:ascii="宋体" w:hAnsi="宋体" w:cs="宋体"/>
                <w:b/>
                <w:bCs/>
                <w:color w:val="3D3D3D"/>
                <w:kern w:val="0"/>
                <w:sz w:val="28"/>
                <w:szCs w:val="28"/>
              </w:rPr>
            </w:pPr>
            <w:r w:rsidRPr="00F15376">
              <w:rPr>
                <w:rFonts w:ascii="宋体" w:hAnsi="宋体" w:cs="宋体" w:hint="eastAsia"/>
                <w:b/>
                <w:bCs/>
                <w:color w:val="3D3D3D"/>
                <w:kern w:val="0"/>
                <w:sz w:val="28"/>
                <w:szCs w:val="28"/>
              </w:rPr>
              <w:t>南京海峡城小学项目</w:t>
            </w:r>
            <w:r>
              <w:rPr>
                <w:rFonts w:ascii="宋体" w:hAnsi="宋体" w:cs="宋体" w:hint="eastAsia"/>
                <w:b/>
                <w:bCs/>
                <w:color w:val="3D3D3D"/>
                <w:kern w:val="0"/>
                <w:sz w:val="28"/>
                <w:szCs w:val="28"/>
              </w:rPr>
              <w:t>工程</w:t>
            </w:r>
            <w:r w:rsidR="00147BDF" w:rsidRPr="00A5088D">
              <w:rPr>
                <w:rFonts w:ascii="宋体" w:hAnsi="宋体" w:cs="宋体" w:hint="eastAsia"/>
                <w:b/>
                <w:bCs/>
                <w:color w:val="3D3D3D"/>
                <w:kern w:val="0"/>
                <w:sz w:val="28"/>
                <w:szCs w:val="28"/>
              </w:rPr>
              <w:t>勘察招标公告</w:t>
            </w:r>
          </w:p>
        </w:tc>
      </w:tr>
    </w:tbl>
    <w:p w:rsidR="00147BDF" w:rsidRPr="00DD6FC0" w:rsidRDefault="00EB31E9" w:rsidP="00147BDF">
      <w:pPr>
        <w:pStyle w:val="a6"/>
        <w:shd w:val="clear" w:color="auto" w:fill="FFFFFF"/>
        <w:spacing w:before="0" w:beforeAutospacing="0" w:after="0" w:afterAutospacing="0" w:line="360" w:lineRule="auto"/>
        <w:jc w:val="center"/>
        <w:rPr>
          <w:color w:val="202020"/>
        </w:rPr>
      </w:pPr>
      <w:r>
        <w:rPr>
          <w:rFonts w:hint="eastAsia"/>
          <w:color w:val="202020"/>
        </w:rPr>
        <w:t xml:space="preserve">                                           </w:t>
      </w:r>
      <w:r w:rsidR="00147BDF" w:rsidRPr="00DD6FC0">
        <w:rPr>
          <w:rFonts w:hint="eastAsia"/>
          <w:color w:val="202020"/>
        </w:rPr>
        <w:t>招标编号：</w:t>
      </w:r>
    </w:p>
    <w:p w:rsidR="00EB31E9" w:rsidRPr="00400BF1" w:rsidRDefault="00EB31E9" w:rsidP="00EB31E9">
      <w:pPr>
        <w:widowControl/>
        <w:tabs>
          <w:tab w:val="num" w:pos="0"/>
        </w:tabs>
        <w:spacing w:line="300" w:lineRule="auto"/>
        <w:ind w:firstLineChars="200" w:firstLine="480"/>
        <w:jc w:val="left"/>
        <w:rPr>
          <w:rFonts w:ascii="宋体" w:hAnsi="宋体" w:cs="宋体"/>
          <w:color w:val="333333"/>
          <w:kern w:val="0"/>
          <w:sz w:val="24"/>
          <w:szCs w:val="21"/>
        </w:rPr>
      </w:pPr>
      <w:r w:rsidRPr="00400BF1">
        <w:rPr>
          <w:rFonts w:ascii="Calibri" w:hAnsi="Calibri" w:cs="宋体" w:hint="eastAsia"/>
          <w:color w:val="333333"/>
          <w:kern w:val="0"/>
          <w:sz w:val="24"/>
          <w:szCs w:val="21"/>
        </w:rPr>
        <w:t>招标人</w:t>
      </w:r>
      <w:r>
        <w:rPr>
          <w:rFonts w:ascii="Calibri" w:hAnsi="Calibri" w:cs="宋体" w:hint="eastAsia"/>
          <w:b/>
          <w:bCs/>
          <w:color w:val="333333"/>
          <w:kern w:val="0"/>
          <w:sz w:val="24"/>
          <w:szCs w:val="21"/>
          <w:u w:val="single"/>
        </w:rPr>
        <w:t>南京河西新城建设发展有限公司</w:t>
      </w:r>
      <w:r>
        <w:rPr>
          <w:rFonts w:ascii="Calibri" w:hAnsi="Calibri" w:cs="宋体" w:hint="eastAsia"/>
          <w:b/>
          <w:bCs/>
          <w:color w:val="333333"/>
          <w:kern w:val="0"/>
          <w:sz w:val="24"/>
          <w:szCs w:val="21"/>
          <w:u w:val="single"/>
        </w:rPr>
        <w:t xml:space="preserve"> </w:t>
      </w:r>
      <w:r w:rsidRPr="00400BF1">
        <w:rPr>
          <w:rFonts w:ascii="Calibri" w:hAnsi="Calibri" w:cs="宋体" w:hint="eastAsia"/>
          <w:color w:val="333333"/>
          <w:kern w:val="0"/>
          <w:sz w:val="24"/>
          <w:szCs w:val="21"/>
        </w:rPr>
        <w:t>建设项目</w:t>
      </w:r>
      <w:r w:rsidR="00660BCB">
        <w:rPr>
          <w:rFonts w:ascii="Calibri" w:hAnsi="Calibri" w:cs="宋体" w:hint="eastAsia"/>
          <w:b/>
          <w:bCs/>
          <w:color w:val="333333"/>
          <w:kern w:val="0"/>
          <w:sz w:val="24"/>
          <w:szCs w:val="21"/>
          <w:u w:val="single"/>
        </w:rPr>
        <w:t>南京海峡城小学项目</w:t>
      </w:r>
      <w:r w:rsidRPr="00400BF1">
        <w:rPr>
          <w:rFonts w:ascii="Calibri" w:hAnsi="Calibri" w:cs="宋体" w:hint="eastAsia"/>
          <w:color w:val="333333"/>
          <w:kern w:val="0"/>
          <w:sz w:val="24"/>
          <w:szCs w:val="21"/>
        </w:rPr>
        <w:t>已经立项批准建设（立项批文号：</w:t>
      </w:r>
      <w:r>
        <w:rPr>
          <w:rFonts w:ascii="Calibri" w:hAnsi="Calibri" w:cs="宋体" w:hint="eastAsia"/>
          <w:b/>
          <w:bCs/>
          <w:color w:val="333333"/>
          <w:kern w:val="0"/>
          <w:sz w:val="24"/>
          <w:szCs w:val="21"/>
          <w:u w:val="single"/>
        </w:rPr>
        <w:t>宁</w:t>
      </w:r>
      <w:proofErr w:type="gramStart"/>
      <w:r>
        <w:rPr>
          <w:rFonts w:ascii="Calibri" w:hAnsi="Calibri" w:cs="宋体" w:hint="eastAsia"/>
          <w:b/>
          <w:bCs/>
          <w:color w:val="333333"/>
          <w:kern w:val="0"/>
          <w:sz w:val="24"/>
          <w:szCs w:val="21"/>
          <w:u w:val="single"/>
        </w:rPr>
        <w:t>新城委综字</w:t>
      </w:r>
      <w:proofErr w:type="gramEnd"/>
      <w:r w:rsidRPr="00400BF1">
        <w:rPr>
          <w:rFonts w:ascii="Calibri" w:hAnsi="Calibri" w:cs="宋体" w:hint="eastAsia"/>
          <w:b/>
          <w:bCs/>
          <w:color w:val="333333"/>
          <w:kern w:val="0"/>
          <w:sz w:val="24"/>
          <w:szCs w:val="21"/>
          <w:u w:val="single"/>
        </w:rPr>
        <w:t>【</w:t>
      </w:r>
      <w:r w:rsidRPr="00400BF1">
        <w:rPr>
          <w:rFonts w:ascii="Calibri" w:hAnsi="Calibri" w:cs="Calibri"/>
          <w:b/>
          <w:bCs/>
          <w:color w:val="333333"/>
          <w:kern w:val="0"/>
          <w:sz w:val="24"/>
          <w:szCs w:val="21"/>
          <w:u w:val="single"/>
        </w:rPr>
        <w:t>2015</w:t>
      </w:r>
      <w:r w:rsidRPr="00400BF1">
        <w:rPr>
          <w:rFonts w:ascii="Calibri" w:hAnsi="Calibri" w:cs="宋体" w:hint="eastAsia"/>
          <w:b/>
          <w:bCs/>
          <w:color w:val="333333"/>
          <w:kern w:val="0"/>
          <w:sz w:val="24"/>
          <w:szCs w:val="21"/>
          <w:u w:val="single"/>
        </w:rPr>
        <w:t>】</w:t>
      </w:r>
      <w:r w:rsidR="00F15376">
        <w:rPr>
          <w:rFonts w:ascii="Calibri" w:hAnsi="Calibri" w:cs="Calibri" w:hint="eastAsia"/>
          <w:b/>
          <w:bCs/>
          <w:color w:val="333333"/>
          <w:kern w:val="0"/>
          <w:sz w:val="24"/>
          <w:szCs w:val="21"/>
          <w:u w:val="single"/>
        </w:rPr>
        <w:t>340</w:t>
      </w:r>
      <w:r w:rsidRPr="00400BF1">
        <w:rPr>
          <w:rFonts w:ascii="Calibri" w:hAnsi="Calibri" w:cs="宋体" w:hint="eastAsia"/>
          <w:b/>
          <w:bCs/>
          <w:color w:val="333333"/>
          <w:kern w:val="0"/>
          <w:sz w:val="24"/>
          <w:szCs w:val="21"/>
          <w:u w:val="single"/>
        </w:rPr>
        <w:t>号</w:t>
      </w:r>
      <w:r w:rsidRPr="00400BF1">
        <w:rPr>
          <w:rFonts w:ascii="Calibri" w:hAnsi="Calibri" w:cs="宋体" w:hint="eastAsia"/>
          <w:bCs/>
          <w:color w:val="333333"/>
          <w:kern w:val="0"/>
          <w:sz w:val="24"/>
          <w:szCs w:val="21"/>
        </w:rPr>
        <w:t>）</w:t>
      </w:r>
      <w:r w:rsidRPr="00400BF1">
        <w:rPr>
          <w:rFonts w:ascii="Calibri" w:hAnsi="Calibri" w:cs="宋体" w:hint="eastAsia"/>
          <w:color w:val="333333"/>
          <w:kern w:val="0"/>
          <w:sz w:val="24"/>
          <w:szCs w:val="21"/>
        </w:rPr>
        <w:t>。工程所需资金来源</w:t>
      </w:r>
      <w:r w:rsidRPr="00400BF1">
        <w:rPr>
          <w:rFonts w:ascii="Calibri" w:hAnsi="Calibri" w:cs="宋体" w:hint="eastAsia"/>
          <w:b/>
          <w:bCs/>
          <w:color w:val="333333"/>
          <w:kern w:val="0"/>
          <w:sz w:val="24"/>
          <w:szCs w:val="21"/>
          <w:u w:val="single"/>
        </w:rPr>
        <w:t>自筹</w:t>
      </w:r>
      <w:r w:rsidRPr="00400BF1">
        <w:rPr>
          <w:rFonts w:ascii="Calibri" w:hAnsi="Calibri" w:cs="宋体" w:hint="eastAsia"/>
          <w:color w:val="333333"/>
          <w:kern w:val="0"/>
          <w:sz w:val="24"/>
          <w:szCs w:val="21"/>
        </w:rPr>
        <w:t>，现已落实。对本</w:t>
      </w:r>
      <w:r w:rsidR="00F15376">
        <w:rPr>
          <w:rFonts w:ascii="Calibri" w:hAnsi="Calibri" w:cs="宋体" w:hint="eastAsia"/>
          <w:b/>
          <w:color w:val="333333"/>
          <w:kern w:val="0"/>
          <w:sz w:val="24"/>
          <w:szCs w:val="21"/>
          <w:u w:val="single"/>
        </w:rPr>
        <w:t>工程勘察</w:t>
      </w:r>
      <w:r w:rsidRPr="00400BF1">
        <w:rPr>
          <w:rFonts w:ascii="Calibri" w:hAnsi="Calibri" w:cs="宋体" w:hint="eastAsia"/>
          <w:color w:val="333333"/>
          <w:kern w:val="0"/>
          <w:sz w:val="24"/>
          <w:szCs w:val="21"/>
        </w:rPr>
        <w:t>投标申请人的资格审查，采用</w:t>
      </w:r>
      <w:r w:rsidRPr="00400BF1">
        <w:rPr>
          <w:rFonts w:ascii="Calibri" w:hAnsi="Calibri" w:cs="宋体" w:hint="eastAsia"/>
          <w:b/>
          <w:bCs/>
          <w:color w:val="333333"/>
          <w:kern w:val="0"/>
          <w:sz w:val="24"/>
          <w:szCs w:val="21"/>
          <w:u w:val="single"/>
        </w:rPr>
        <w:t>资格后</w:t>
      </w:r>
      <w:proofErr w:type="gramStart"/>
      <w:r w:rsidRPr="00400BF1">
        <w:rPr>
          <w:rFonts w:ascii="Calibri" w:hAnsi="Calibri" w:cs="宋体" w:hint="eastAsia"/>
          <w:b/>
          <w:bCs/>
          <w:color w:val="333333"/>
          <w:kern w:val="0"/>
          <w:sz w:val="24"/>
          <w:szCs w:val="21"/>
          <w:u w:val="single"/>
        </w:rPr>
        <w:t>审</w:t>
      </w:r>
      <w:r w:rsidRPr="00400BF1">
        <w:rPr>
          <w:rFonts w:ascii="Calibri" w:hAnsi="Calibri" w:cs="宋体" w:hint="eastAsia"/>
          <w:color w:val="333333"/>
          <w:kern w:val="0"/>
          <w:sz w:val="24"/>
          <w:szCs w:val="21"/>
        </w:rPr>
        <w:t>方法</w:t>
      </w:r>
      <w:proofErr w:type="gramEnd"/>
      <w:r w:rsidRPr="00400BF1">
        <w:rPr>
          <w:rFonts w:ascii="Calibri" w:hAnsi="Calibri" w:cs="宋体" w:hint="eastAsia"/>
          <w:color w:val="333333"/>
          <w:kern w:val="0"/>
          <w:sz w:val="24"/>
          <w:szCs w:val="21"/>
        </w:rPr>
        <w:t>选择合格的投标申请人参加投标。</w:t>
      </w:r>
    </w:p>
    <w:p w:rsidR="00147BDF" w:rsidRPr="00DD6FC0" w:rsidRDefault="00147BDF" w:rsidP="00147BDF">
      <w:pPr>
        <w:pStyle w:val="a6"/>
        <w:shd w:val="clear" w:color="auto" w:fill="FFFFFF"/>
        <w:spacing w:before="0" w:beforeAutospacing="0" w:after="0" w:afterAutospacing="0" w:line="360" w:lineRule="auto"/>
        <w:rPr>
          <w:b/>
          <w:color w:val="3D3D3D"/>
        </w:rPr>
      </w:pPr>
      <w:r w:rsidRPr="00DD6FC0">
        <w:rPr>
          <w:rFonts w:hint="eastAsia"/>
          <w:b/>
          <w:color w:val="202020"/>
        </w:rPr>
        <w:t>一、本招标工程概况： </w:t>
      </w:r>
    </w:p>
    <w:p w:rsidR="00147BDF" w:rsidRPr="00DD6FC0" w:rsidRDefault="00147BDF" w:rsidP="00147BDF">
      <w:pPr>
        <w:pStyle w:val="a6"/>
        <w:shd w:val="clear" w:color="auto" w:fill="FFFFFF"/>
        <w:spacing w:before="0" w:beforeAutospacing="0" w:after="0" w:afterAutospacing="0" w:line="360" w:lineRule="auto"/>
        <w:rPr>
          <w:b/>
          <w:color w:val="202020"/>
          <w:u w:val="single"/>
        </w:rPr>
      </w:pPr>
      <w:r w:rsidRPr="00DD6FC0">
        <w:rPr>
          <w:rFonts w:hint="eastAsia"/>
          <w:color w:val="202020"/>
        </w:rPr>
        <w:t>1.工程项目名称：</w:t>
      </w:r>
      <w:r w:rsidR="00660BCB">
        <w:rPr>
          <w:rFonts w:hint="eastAsia"/>
          <w:b/>
          <w:color w:val="202020"/>
          <w:u w:val="single"/>
        </w:rPr>
        <w:t>南京海峡城小学项目</w:t>
      </w:r>
      <w:r w:rsidRPr="00DD6FC0">
        <w:rPr>
          <w:rFonts w:hint="eastAsia"/>
          <w:b/>
          <w:color w:val="202020"/>
          <w:u w:val="single"/>
        </w:rPr>
        <w:t>工程勘察</w:t>
      </w:r>
    </w:p>
    <w:p w:rsidR="00147BDF" w:rsidRPr="00DD6FC0" w:rsidRDefault="00147BDF" w:rsidP="00147BDF">
      <w:pPr>
        <w:pStyle w:val="a6"/>
        <w:shd w:val="clear" w:color="auto" w:fill="FFFFFF"/>
        <w:spacing w:before="0" w:beforeAutospacing="0" w:after="0" w:afterAutospacing="0" w:line="360" w:lineRule="auto"/>
        <w:rPr>
          <w:color w:val="3D3D3D"/>
        </w:rPr>
      </w:pPr>
      <w:r w:rsidRPr="00DD6FC0">
        <w:rPr>
          <w:rFonts w:hint="eastAsia"/>
          <w:color w:val="202020"/>
        </w:rPr>
        <w:t>2.工程地点</w:t>
      </w:r>
      <w:r w:rsidRPr="00DD6FC0">
        <w:rPr>
          <w:rFonts w:hint="eastAsia"/>
          <w:b/>
          <w:color w:val="202020"/>
        </w:rPr>
        <w:t>：</w:t>
      </w:r>
      <w:r w:rsidR="00825B1E" w:rsidRPr="00825B1E">
        <w:rPr>
          <w:rFonts w:ascii="Calibri" w:hAnsi="Calibri" w:hint="eastAsia"/>
          <w:b/>
          <w:bCs/>
          <w:szCs w:val="21"/>
          <w:u w:val="single"/>
        </w:rPr>
        <w:t>建</w:t>
      </w:r>
      <w:proofErr w:type="gramStart"/>
      <w:r w:rsidR="00825B1E" w:rsidRPr="00825B1E">
        <w:rPr>
          <w:rFonts w:ascii="Calibri" w:hAnsi="Calibri" w:hint="eastAsia"/>
          <w:b/>
          <w:bCs/>
          <w:szCs w:val="21"/>
          <w:u w:val="single"/>
        </w:rPr>
        <w:t>邺</w:t>
      </w:r>
      <w:proofErr w:type="gramEnd"/>
      <w:r w:rsidR="00825B1E" w:rsidRPr="00825B1E">
        <w:rPr>
          <w:rFonts w:ascii="Calibri" w:hAnsi="Calibri" w:hint="eastAsia"/>
          <w:b/>
          <w:bCs/>
          <w:szCs w:val="21"/>
          <w:u w:val="single"/>
        </w:rPr>
        <w:t>区天保街以东，</w:t>
      </w:r>
      <w:proofErr w:type="gramStart"/>
      <w:r w:rsidR="00825B1E" w:rsidRPr="00825B1E">
        <w:rPr>
          <w:rFonts w:ascii="Calibri" w:hAnsi="Calibri" w:hint="eastAsia"/>
          <w:b/>
          <w:bCs/>
          <w:szCs w:val="21"/>
          <w:u w:val="single"/>
        </w:rPr>
        <w:t>邺</w:t>
      </w:r>
      <w:proofErr w:type="gramEnd"/>
      <w:r w:rsidR="00825B1E" w:rsidRPr="00825B1E">
        <w:rPr>
          <w:rFonts w:ascii="Calibri" w:hAnsi="Calibri" w:hint="eastAsia"/>
          <w:b/>
          <w:bCs/>
          <w:szCs w:val="21"/>
          <w:u w:val="single"/>
        </w:rPr>
        <w:t>城路以北，</w:t>
      </w:r>
      <w:proofErr w:type="gramStart"/>
      <w:r w:rsidR="00825B1E" w:rsidRPr="00825B1E">
        <w:rPr>
          <w:rFonts w:ascii="Calibri" w:hAnsi="Calibri" w:hint="eastAsia"/>
          <w:b/>
          <w:bCs/>
          <w:szCs w:val="21"/>
          <w:u w:val="single"/>
        </w:rPr>
        <w:t>双闸路以南</w:t>
      </w:r>
      <w:proofErr w:type="gramEnd"/>
      <w:r w:rsidR="00825B1E" w:rsidRPr="00825B1E">
        <w:rPr>
          <w:rFonts w:ascii="Calibri" w:hAnsi="Calibri" w:hint="eastAsia"/>
          <w:b/>
          <w:bCs/>
          <w:szCs w:val="21"/>
          <w:u w:val="single"/>
        </w:rPr>
        <w:t>，</w:t>
      </w:r>
      <w:proofErr w:type="gramStart"/>
      <w:r w:rsidR="00825B1E" w:rsidRPr="00825B1E">
        <w:rPr>
          <w:rFonts w:ascii="Calibri" w:hAnsi="Calibri" w:hint="eastAsia"/>
          <w:b/>
          <w:bCs/>
          <w:szCs w:val="21"/>
          <w:u w:val="single"/>
        </w:rPr>
        <w:t>新亭街以西</w:t>
      </w:r>
      <w:proofErr w:type="gramEnd"/>
      <w:r w:rsidR="00EB31E9" w:rsidRPr="00400BF1">
        <w:rPr>
          <w:rFonts w:ascii="Calibri" w:hAnsi="Calibri" w:hint="eastAsia"/>
          <w:b/>
          <w:bCs/>
          <w:szCs w:val="21"/>
          <w:u w:val="single"/>
        </w:rPr>
        <w:t>；</w:t>
      </w:r>
    </w:p>
    <w:p w:rsidR="00147BDF" w:rsidRPr="00EB31E9" w:rsidRDefault="00147BDF" w:rsidP="00147BDF">
      <w:pPr>
        <w:pStyle w:val="a6"/>
        <w:shd w:val="clear" w:color="auto" w:fill="FFFFFF"/>
        <w:spacing w:before="0" w:beforeAutospacing="0" w:after="0" w:afterAutospacing="0" w:line="360" w:lineRule="auto"/>
        <w:rPr>
          <w:color w:val="202020"/>
        </w:rPr>
      </w:pPr>
      <w:r w:rsidRPr="00EB31E9">
        <w:rPr>
          <w:rFonts w:hint="eastAsia"/>
          <w:color w:val="202020"/>
        </w:rPr>
        <w:t>3.招标内容：</w:t>
      </w:r>
    </w:p>
    <w:p w:rsidR="00147BDF" w:rsidRPr="00DD6FC0" w:rsidRDefault="00147BDF" w:rsidP="00147BDF">
      <w:pPr>
        <w:pStyle w:val="a6"/>
        <w:shd w:val="clear" w:color="auto" w:fill="FFFFFF"/>
        <w:spacing w:before="0" w:beforeAutospacing="0" w:after="0" w:afterAutospacing="0" w:line="360" w:lineRule="auto"/>
        <w:ind w:firstLineChars="196" w:firstLine="472"/>
        <w:rPr>
          <w:b/>
          <w:u w:val="single"/>
        </w:rPr>
      </w:pPr>
      <w:r w:rsidRPr="00DD6FC0">
        <w:rPr>
          <w:rFonts w:hint="eastAsia"/>
          <w:b/>
        </w:rPr>
        <w:t>（1）</w:t>
      </w:r>
      <w:r w:rsidRPr="00DD6FC0">
        <w:rPr>
          <w:rFonts w:hint="eastAsia"/>
          <w:b/>
          <w:u w:val="single"/>
        </w:rPr>
        <w:t>根据设计院提出的地质勘探要求、测量要求及勘察布点图，对该工程进行初步、详细及施工勘察，查明本工程区域范围内的地基岩土层分布规律及不良地质现象，工程地质特征及其主要物理力学性质和水文地质条件，对场区和地基的稳定性</w:t>
      </w:r>
      <w:proofErr w:type="gramStart"/>
      <w:r w:rsidRPr="00DD6FC0">
        <w:rPr>
          <w:rFonts w:hint="eastAsia"/>
          <w:b/>
          <w:u w:val="single"/>
        </w:rPr>
        <w:t>作出</w:t>
      </w:r>
      <w:proofErr w:type="gramEnd"/>
      <w:r w:rsidRPr="00DD6FC0">
        <w:rPr>
          <w:rFonts w:hint="eastAsia"/>
          <w:b/>
          <w:u w:val="single"/>
        </w:rPr>
        <w:t>评价，为拟建工程的地基基础与路基设计、施工提供合理的方案和所需的工程地质资料，勘察工作包括地质钻孔、取样、试验、材料收集整理、不良地质和软土分布路段应视查明地质问题的需要和对可能影响的情况扩大勘察范围。协助招标人完成地质工程勘察报告的申报、审查等工作，最终取得符合国家现行规范要求的《勘察成果审查报告》及加盖审查机构证章的勘察成果报告；配合工程设计和施工验收等相关后续服务工作。满足施工图设计要求，并按要求完成相关审核备案等后续服务(包含工程设计和施工过程中与地质勘察有关的所有服务和配合工作）。</w:t>
      </w:r>
    </w:p>
    <w:p w:rsidR="00147BDF" w:rsidRPr="00DD6FC0" w:rsidRDefault="00147BDF" w:rsidP="00147BDF">
      <w:pPr>
        <w:widowControl/>
        <w:spacing w:line="360" w:lineRule="auto"/>
        <w:ind w:firstLineChars="148" w:firstLine="357"/>
        <w:jc w:val="left"/>
        <w:rPr>
          <w:rFonts w:ascii="宋体" w:hAnsi="宋体" w:cs="宋体"/>
          <w:b/>
          <w:kern w:val="0"/>
          <w:sz w:val="24"/>
          <w:u w:val="single"/>
        </w:rPr>
      </w:pPr>
      <w:r w:rsidRPr="00DD6FC0">
        <w:rPr>
          <w:rFonts w:ascii="宋体" w:hAnsi="宋体" w:cs="宋体" w:hint="eastAsia"/>
          <w:b/>
          <w:kern w:val="0"/>
          <w:sz w:val="24"/>
          <w:u w:val="single"/>
        </w:rPr>
        <w:t>（2）根据招标文件中的测绘技术要求，完成本项目的测绘各项工作，按照要求编制并提交各项测绘成果报告。</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color w:val="202020"/>
        </w:rPr>
        <w:t>4.标段划分：</w:t>
      </w:r>
      <w:r w:rsidRPr="00DD6FC0">
        <w:rPr>
          <w:rFonts w:hint="eastAsia"/>
          <w:b/>
          <w:color w:val="202020"/>
        </w:rPr>
        <w:t>一个标段 </w:t>
      </w:r>
    </w:p>
    <w:p w:rsidR="00147BDF" w:rsidRPr="00216F91" w:rsidRDefault="00147BDF" w:rsidP="00147BDF">
      <w:pPr>
        <w:pStyle w:val="a6"/>
        <w:shd w:val="clear" w:color="auto" w:fill="FFFFFF"/>
        <w:spacing w:before="0" w:beforeAutospacing="0" w:after="0" w:afterAutospacing="0" w:line="360" w:lineRule="auto"/>
        <w:rPr>
          <w:color w:val="0070C0"/>
        </w:rPr>
      </w:pPr>
      <w:r w:rsidRPr="00216F91">
        <w:rPr>
          <w:rFonts w:hint="eastAsia"/>
          <w:color w:val="0070C0"/>
        </w:rPr>
        <w:t>5.合同估算价：约</w:t>
      </w:r>
      <w:r w:rsidR="00045446" w:rsidRPr="00216F91">
        <w:rPr>
          <w:rFonts w:hint="eastAsia"/>
          <w:b/>
          <w:color w:val="0070C0"/>
          <w:u w:val="single"/>
        </w:rPr>
        <w:t xml:space="preserve"> </w:t>
      </w:r>
      <w:r w:rsidR="00822763">
        <w:rPr>
          <w:rFonts w:hint="eastAsia"/>
          <w:b/>
          <w:color w:val="0070C0"/>
          <w:u w:val="single"/>
        </w:rPr>
        <w:t>24.5</w:t>
      </w:r>
      <w:r w:rsidRPr="00216F91">
        <w:rPr>
          <w:rFonts w:hint="eastAsia"/>
          <w:b/>
          <w:color w:val="0070C0"/>
          <w:u w:val="single"/>
        </w:rPr>
        <w:t>万元</w:t>
      </w:r>
    </w:p>
    <w:p w:rsidR="00147BDF" w:rsidRPr="00DD6FC0" w:rsidRDefault="00147BDF" w:rsidP="00147BDF">
      <w:pPr>
        <w:pStyle w:val="a6"/>
        <w:shd w:val="clear" w:color="auto" w:fill="FFFFFF"/>
        <w:spacing w:before="0" w:beforeAutospacing="0" w:after="0" w:afterAutospacing="0" w:line="360" w:lineRule="auto"/>
        <w:rPr>
          <w:b/>
          <w:color w:val="202020"/>
          <w:u w:val="single"/>
        </w:rPr>
      </w:pPr>
      <w:r w:rsidRPr="00DD6FC0">
        <w:rPr>
          <w:rFonts w:hint="eastAsia"/>
          <w:color w:val="202020"/>
        </w:rPr>
        <w:t>6.工程规模：</w:t>
      </w:r>
      <w:r w:rsidR="00EB31E9" w:rsidRPr="00400BF1">
        <w:rPr>
          <w:rFonts w:hint="eastAsia"/>
          <w:b/>
          <w:bCs/>
          <w:sz w:val="22"/>
          <w:szCs w:val="22"/>
          <w:u w:val="single"/>
        </w:rPr>
        <w:t>工程总投资约</w:t>
      </w:r>
      <w:r w:rsidR="00EB31E9">
        <w:rPr>
          <w:rFonts w:hint="eastAsia"/>
          <w:b/>
          <w:bCs/>
          <w:sz w:val="22"/>
          <w:szCs w:val="22"/>
          <w:u w:val="single"/>
        </w:rPr>
        <w:t>2</w:t>
      </w:r>
      <w:r w:rsidR="00CE2023">
        <w:rPr>
          <w:rFonts w:hint="eastAsia"/>
          <w:b/>
          <w:bCs/>
          <w:sz w:val="22"/>
          <w:szCs w:val="22"/>
          <w:u w:val="single"/>
        </w:rPr>
        <w:t>5898.3</w:t>
      </w:r>
      <w:r w:rsidR="00EB31E9" w:rsidRPr="00400BF1">
        <w:rPr>
          <w:rFonts w:hint="eastAsia"/>
          <w:b/>
          <w:bCs/>
          <w:sz w:val="22"/>
          <w:szCs w:val="22"/>
          <w:u w:val="single"/>
        </w:rPr>
        <w:t>万元，建筑面积：</w:t>
      </w:r>
      <w:r w:rsidR="00EB31E9">
        <w:rPr>
          <w:rFonts w:hint="eastAsia"/>
          <w:b/>
          <w:bCs/>
          <w:sz w:val="22"/>
          <w:szCs w:val="22"/>
          <w:u w:val="single"/>
        </w:rPr>
        <w:t>2</w:t>
      </w:r>
      <w:r w:rsidR="00CE2023">
        <w:rPr>
          <w:rFonts w:hint="eastAsia"/>
          <w:b/>
          <w:bCs/>
          <w:sz w:val="22"/>
          <w:szCs w:val="22"/>
          <w:u w:val="single"/>
        </w:rPr>
        <w:t>6000</w:t>
      </w:r>
      <w:r w:rsidR="00EB31E9" w:rsidRPr="00400BF1">
        <w:rPr>
          <w:b/>
          <w:bCs/>
          <w:sz w:val="22"/>
          <w:szCs w:val="22"/>
          <w:u w:val="single"/>
        </w:rPr>
        <w:t>m2</w:t>
      </w:r>
      <w:r w:rsidRPr="00DD6FC0">
        <w:rPr>
          <w:rFonts w:hint="eastAsia"/>
          <w:b/>
          <w:color w:val="202020"/>
          <w:u w:val="single"/>
        </w:rPr>
        <w:t>。</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b/>
          <w:color w:val="202020"/>
        </w:rPr>
        <w:t>二、申请人应当具备的资格条件： </w:t>
      </w:r>
    </w:p>
    <w:p w:rsidR="00147BDF" w:rsidRPr="00216F91" w:rsidRDefault="00147BDF" w:rsidP="00147BDF">
      <w:pPr>
        <w:pStyle w:val="a6"/>
        <w:shd w:val="clear" w:color="auto" w:fill="FFFFFF"/>
        <w:spacing w:before="0" w:beforeAutospacing="0" w:after="0" w:afterAutospacing="0" w:line="360" w:lineRule="auto"/>
        <w:rPr>
          <w:b/>
          <w:color w:val="0070C0"/>
          <w:u w:val="single"/>
        </w:rPr>
      </w:pPr>
      <w:r w:rsidRPr="00216F91">
        <w:rPr>
          <w:rFonts w:hint="eastAsia"/>
          <w:color w:val="0070C0"/>
        </w:rPr>
        <w:t>1、申请人资质等级及范围：</w:t>
      </w:r>
      <w:r w:rsidRPr="00216F91">
        <w:rPr>
          <w:rFonts w:hint="eastAsia"/>
          <w:b/>
          <w:color w:val="0070C0"/>
          <w:u w:val="single"/>
        </w:rPr>
        <w:t>工程勘察综合甲级或工程勘察专业类岩土工程专业乙级及以上资质；</w:t>
      </w:r>
    </w:p>
    <w:p w:rsidR="00147BDF" w:rsidRPr="00216F91" w:rsidRDefault="00147BDF" w:rsidP="00147BDF">
      <w:pPr>
        <w:widowControl/>
        <w:spacing w:line="360" w:lineRule="exact"/>
        <w:jc w:val="left"/>
        <w:rPr>
          <w:rFonts w:ascii="宋体" w:hAnsi="宋体"/>
          <w:b/>
          <w:color w:val="0070C0"/>
          <w:sz w:val="24"/>
          <w:u w:val="single"/>
        </w:rPr>
      </w:pPr>
      <w:r w:rsidRPr="00216F91">
        <w:rPr>
          <w:rFonts w:ascii="宋体" w:hAnsi="宋体" w:hint="eastAsia"/>
          <w:color w:val="0070C0"/>
          <w:sz w:val="24"/>
        </w:rPr>
        <w:t>2、项目负责人资质等级及类别：</w:t>
      </w:r>
      <w:r w:rsidRPr="00216F91">
        <w:rPr>
          <w:rFonts w:ascii="宋体" w:hAnsi="宋体" w:cs="宋体" w:hint="eastAsia"/>
          <w:b/>
          <w:color w:val="0070C0"/>
          <w:kern w:val="0"/>
          <w:sz w:val="24"/>
          <w:u w:val="single"/>
        </w:rPr>
        <w:t>国家注册土木工程师（岩土）执业证书</w:t>
      </w:r>
      <w:r w:rsidRPr="00216F91">
        <w:rPr>
          <w:rFonts w:ascii="宋体" w:hAnsi="宋体" w:hint="eastAsia"/>
          <w:b/>
          <w:color w:val="0070C0"/>
          <w:sz w:val="24"/>
          <w:u w:val="single"/>
        </w:rPr>
        <w:t>；</w:t>
      </w:r>
    </w:p>
    <w:p w:rsidR="00147BDF" w:rsidRPr="00216F91" w:rsidRDefault="00147BDF" w:rsidP="00147BDF">
      <w:pPr>
        <w:pStyle w:val="a6"/>
        <w:shd w:val="clear" w:color="auto" w:fill="FFFFFF"/>
        <w:spacing w:before="0" w:beforeAutospacing="0" w:after="0" w:afterAutospacing="0" w:line="360" w:lineRule="auto"/>
        <w:rPr>
          <w:color w:val="0070C0"/>
        </w:rPr>
      </w:pPr>
      <w:r w:rsidRPr="00216F91">
        <w:rPr>
          <w:rFonts w:hint="eastAsia"/>
          <w:color w:val="0070C0"/>
        </w:rPr>
        <w:lastRenderedPageBreak/>
        <w:t>3、提供勘察报告时间：</w:t>
      </w:r>
      <w:r w:rsidRPr="00216F91">
        <w:rPr>
          <w:rFonts w:hint="eastAsia"/>
          <w:b/>
          <w:color w:val="0070C0"/>
          <w:u w:val="single"/>
        </w:rPr>
        <w:t>20天（日历天）</w:t>
      </w:r>
      <w:r w:rsidRPr="00216F91">
        <w:rPr>
          <w:rFonts w:hint="eastAsia"/>
          <w:color w:val="0070C0"/>
        </w:rPr>
        <w:t>；</w:t>
      </w:r>
    </w:p>
    <w:p w:rsidR="00147BDF" w:rsidRPr="00DD6FC0" w:rsidRDefault="00147BDF" w:rsidP="00147BDF">
      <w:pPr>
        <w:pStyle w:val="a6"/>
        <w:shd w:val="clear" w:color="auto" w:fill="FFFFFF"/>
        <w:spacing w:before="0" w:beforeAutospacing="0" w:after="0" w:afterAutospacing="0" w:line="360" w:lineRule="auto"/>
      </w:pPr>
      <w:r w:rsidRPr="00DD6FC0">
        <w:rPr>
          <w:rFonts w:hint="eastAsia"/>
        </w:rPr>
        <w:t>4、本工程不接受联合体投标；</w:t>
      </w:r>
    </w:p>
    <w:p w:rsidR="00147BDF" w:rsidRPr="00DD6FC0" w:rsidRDefault="00147BDF" w:rsidP="00147BDF">
      <w:pPr>
        <w:pStyle w:val="a6"/>
        <w:shd w:val="clear" w:color="auto" w:fill="FFFFFF"/>
        <w:spacing w:before="0" w:beforeAutospacing="0" w:after="0" w:afterAutospacing="0" w:line="360" w:lineRule="auto"/>
        <w:rPr>
          <w:color w:val="3D3D3D"/>
        </w:rPr>
      </w:pPr>
      <w:r w:rsidRPr="00DD6FC0">
        <w:rPr>
          <w:rFonts w:hint="eastAsia"/>
          <w:color w:val="202020"/>
        </w:rPr>
        <w:t>5、需提供的材料要求：具体详见招标文件</w:t>
      </w:r>
      <w:r w:rsidR="00D22151" w:rsidRPr="00D22151">
        <w:rPr>
          <w:rFonts w:hint="eastAsia"/>
          <w:color w:val="000000"/>
        </w:rPr>
        <w:t>及地勘布孔图</w:t>
      </w:r>
      <w:r w:rsidRPr="00DD6FC0">
        <w:rPr>
          <w:rFonts w:hint="eastAsia"/>
          <w:color w:val="202020"/>
        </w:rPr>
        <w:t>。</w:t>
      </w:r>
    </w:p>
    <w:p w:rsidR="00147BDF" w:rsidRPr="00013F25" w:rsidRDefault="00147BDF" w:rsidP="00147BDF">
      <w:pPr>
        <w:pStyle w:val="a6"/>
        <w:shd w:val="clear" w:color="auto" w:fill="FFFFFF"/>
        <w:spacing w:before="0" w:beforeAutospacing="0" w:after="0" w:afterAutospacing="0" w:line="360" w:lineRule="auto"/>
        <w:rPr>
          <w:color w:val="202020"/>
        </w:rPr>
      </w:pPr>
      <w:r w:rsidRPr="00DD6FC0">
        <w:rPr>
          <w:rFonts w:hint="eastAsia"/>
          <w:b/>
          <w:color w:val="202020"/>
        </w:rPr>
        <w:t>三、</w:t>
      </w:r>
      <w:r w:rsidRPr="00013F25">
        <w:rPr>
          <w:rFonts w:hint="eastAsia"/>
          <w:color w:val="202020"/>
        </w:rPr>
        <w:t>获取招标文件方法</w:t>
      </w:r>
    </w:p>
    <w:p w:rsidR="00147BDF" w:rsidRPr="00013F25" w:rsidRDefault="00147BDF" w:rsidP="00147BDF">
      <w:pPr>
        <w:pStyle w:val="a6"/>
        <w:shd w:val="clear" w:color="auto" w:fill="FFFFFF"/>
        <w:spacing w:before="0" w:beforeAutospacing="0" w:after="0" w:afterAutospacing="0" w:line="360" w:lineRule="auto"/>
        <w:rPr>
          <w:color w:val="202020"/>
        </w:rPr>
      </w:pPr>
      <w:r w:rsidRPr="00013F25">
        <w:rPr>
          <w:color w:val="202020"/>
        </w:rPr>
        <w:t>1、投标申请人可持《单位介绍信》和法定代表人授权委托书原件到指定地点购买招标文件。</w:t>
      </w:r>
    </w:p>
    <w:p w:rsidR="00147BDF" w:rsidRPr="00013F25" w:rsidRDefault="00147BDF" w:rsidP="00147BDF">
      <w:pPr>
        <w:pStyle w:val="a6"/>
        <w:shd w:val="clear" w:color="auto" w:fill="FFFFFF"/>
        <w:spacing w:before="0" w:beforeAutospacing="0" w:after="0" w:afterAutospacing="0" w:line="360" w:lineRule="auto"/>
        <w:rPr>
          <w:color w:val="202020"/>
        </w:rPr>
      </w:pPr>
      <w:r w:rsidRPr="00126055">
        <w:rPr>
          <w:color w:val="202020"/>
        </w:rPr>
        <w:t>2、本公告发布之日即为指定地点领取招标文件的时间：自</w:t>
      </w:r>
      <w:r w:rsidRPr="00216F91">
        <w:rPr>
          <w:color w:val="0070C0"/>
        </w:rPr>
        <w:t>201</w:t>
      </w:r>
      <w:r w:rsidR="00EB31E9" w:rsidRPr="00216F91">
        <w:rPr>
          <w:rFonts w:hint="eastAsia"/>
          <w:color w:val="0070C0"/>
        </w:rPr>
        <w:t>6</w:t>
      </w:r>
      <w:r w:rsidRPr="00216F91">
        <w:rPr>
          <w:rFonts w:hint="eastAsia"/>
          <w:color w:val="0070C0"/>
        </w:rPr>
        <w:t>年</w:t>
      </w:r>
      <w:r w:rsidR="00216F91" w:rsidRPr="00216F91">
        <w:rPr>
          <w:rFonts w:hint="eastAsia"/>
          <w:color w:val="0070C0"/>
        </w:rPr>
        <w:t>7</w:t>
      </w:r>
      <w:r w:rsidRPr="00216F91">
        <w:rPr>
          <w:rFonts w:hint="eastAsia"/>
          <w:color w:val="0070C0"/>
        </w:rPr>
        <w:t>月</w:t>
      </w:r>
      <w:r w:rsidR="00A14942">
        <w:rPr>
          <w:rFonts w:hint="eastAsia"/>
          <w:color w:val="0070C0"/>
        </w:rPr>
        <w:t>1</w:t>
      </w:r>
      <w:r w:rsidR="00DF05C3">
        <w:rPr>
          <w:rFonts w:hint="eastAsia"/>
          <w:color w:val="0070C0"/>
        </w:rPr>
        <w:t>1</w:t>
      </w:r>
      <w:r w:rsidRPr="00216F91">
        <w:rPr>
          <w:rFonts w:hint="eastAsia"/>
          <w:color w:val="0070C0"/>
        </w:rPr>
        <w:t>日至</w:t>
      </w:r>
      <w:r w:rsidRPr="00216F91">
        <w:rPr>
          <w:color w:val="0070C0"/>
        </w:rPr>
        <w:t>2016年</w:t>
      </w:r>
      <w:r w:rsidR="00216F91" w:rsidRPr="00216F91">
        <w:rPr>
          <w:rFonts w:hint="eastAsia"/>
          <w:color w:val="0070C0"/>
        </w:rPr>
        <w:t>7</w:t>
      </w:r>
      <w:r w:rsidRPr="00216F91">
        <w:rPr>
          <w:rFonts w:hint="eastAsia"/>
          <w:color w:val="0070C0"/>
        </w:rPr>
        <w:t>月</w:t>
      </w:r>
      <w:r w:rsidR="001D00F8">
        <w:rPr>
          <w:rFonts w:hint="eastAsia"/>
          <w:color w:val="0070C0"/>
        </w:rPr>
        <w:t>1</w:t>
      </w:r>
      <w:r w:rsidR="00A14942">
        <w:rPr>
          <w:rFonts w:hint="eastAsia"/>
          <w:color w:val="0070C0"/>
        </w:rPr>
        <w:t>5</w:t>
      </w:r>
      <w:r w:rsidRPr="00216F91">
        <w:rPr>
          <w:rFonts w:hint="eastAsia"/>
          <w:color w:val="0070C0"/>
        </w:rPr>
        <w:t>日</w:t>
      </w:r>
      <w:r w:rsidRPr="00126055">
        <w:rPr>
          <w:rFonts w:hint="eastAsia"/>
          <w:color w:val="202020"/>
        </w:rPr>
        <w:t>，上午</w:t>
      </w:r>
      <w:r w:rsidR="003D7F41">
        <w:rPr>
          <w:rFonts w:hint="eastAsia"/>
          <w:color w:val="202020"/>
        </w:rPr>
        <w:t>8</w:t>
      </w:r>
      <w:r w:rsidR="00A9020A" w:rsidRPr="00126055">
        <w:rPr>
          <w:color w:val="202020"/>
        </w:rPr>
        <w:t>:</w:t>
      </w:r>
      <w:r w:rsidR="003D7F41">
        <w:rPr>
          <w:rFonts w:hint="eastAsia"/>
          <w:color w:val="202020"/>
        </w:rPr>
        <w:t>30</w:t>
      </w:r>
      <w:r w:rsidRPr="00126055">
        <w:rPr>
          <w:color w:val="202020"/>
        </w:rPr>
        <w:t>分至11:</w:t>
      </w:r>
      <w:r w:rsidR="005248AD">
        <w:rPr>
          <w:rFonts w:hint="eastAsia"/>
          <w:color w:val="202020"/>
        </w:rPr>
        <w:t>0</w:t>
      </w:r>
      <w:r w:rsidRPr="00126055">
        <w:rPr>
          <w:color w:val="202020"/>
        </w:rPr>
        <w:t>0分，下午</w:t>
      </w:r>
      <w:r w:rsidR="003D7F41">
        <w:rPr>
          <w:rFonts w:hint="eastAsia"/>
          <w:color w:val="202020"/>
        </w:rPr>
        <w:t>1</w:t>
      </w:r>
      <w:r w:rsidR="005248AD">
        <w:rPr>
          <w:rFonts w:hint="eastAsia"/>
          <w:color w:val="202020"/>
        </w:rPr>
        <w:t>4</w:t>
      </w:r>
      <w:r w:rsidR="003D7F41">
        <w:rPr>
          <w:color w:val="202020"/>
        </w:rPr>
        <w:t>:</w:t>
      </w:r>
      <w:r w:rsidR="005248AD">
        <w:rPr>
          <w:rFonts w:hint="eastAsia"/>
          <w:color w:val="202020"/>
        </w:rPr>
        <w:t>0</w:t>
      </w:r>
      <w:r w:rsidR="003D7F41">
        <w:rPr>
          <w:rFonts w:hint="eastAsia"/>
          <w:color w:val="202020"/>
        </w:rPr>
        <w:t>0</w:t>
      </w:r>
      <w:r w:rsidRPr="00126055">
        <w:rPr>
          <w:color w:val="202020"/>
        </w:rPr>
        <w:t>分至</w:t>
      </w:r>
      <w:r w:rsidR="00A9020A" w:rsidRPr="00126055">
        <w:rPr>
          <w:color w:val="202020"/>
        </w:rPr>
        <w:t>1</w:t>
      </w:r>
      <w:r w:rsidR="003D7F41">
        <w:rPr>
          <w:rFonts w:hint="eastAsia"/>
          <w:color w:val="202020"/>
        </w:rPr>
        <w:t>6</w:t>
      </w:r>
      <w:r w:rsidRPr="00126055">
        <w:rPr>
          <w:color w:val="202020"/>
        </w:rPr>
        <w:t>:30分（节假日除外），在</w:t>
      </w:r>
      <w:r w:rsidR="00216F91">
        <w:rPr>
          <w:rFonts w:hint="eastAsia"/>
          <w:color w:val="202020"/>
          <w:u w:val="single"/>
        </w:rPr>
        <w:t>上海容基工程项目管理有限公司</w:t>
      </w:r>
      <w:r w:rsidR="005248AD" w:rsidRPr="005248AD">
        <w:rPr>
          <w:rFonts w:hint="eastAsia"/>
          <w:u w:val="single"/>
        </w:rPr>
        <w:t>（</w:t>
      </w:r>
      <w:bookmarkStart w:id="0" w:name="_GoBack"/>
      <w:bookmarkEnd w:id="0"/>
      <w:r w:rsidR="005248AD" w:rsidRPr="00B8772B">
        <w:rPr>
          <w:u w:val="single"/>
        </w:rPr>
        <w:t>南京市建</w:t>
      </w:r>
      <w:proofErr w:type="gramStart"/>
      <w:r w:rsidR="005248AD" w:rsidRPr="00B8772B">
        <w:rPr>
          <w:u w:val="single"/>
        </w:rPr>
        <w:t>邺</w:t>
      </w:r>
      <w:proofErr w:type="gramEnd"/>
      <w:r w:rsidR="005248AD" w:rsidRPr="00B8772B">
        <w:rPr>
          <w:u w:val="single"/>
        </w:rPr>
        <w:t>区</w:t>
      </w:r>
      <w:r w:rsidR="00216F91">
        <w:rPr>
          <w:rFonts w:hint="eastAsia"/>
          <w:u w:val="single"/>
        </w:rPr>
        <w:t>江东中路211号凤凰文化广场A座10楼</w:t>
      </w:r>
      <w:r w:rsidR="005248AD" w:rsidRPr="00B8772B">
        <w:rPr>
          <w:rFonts w:hint="eastAsia"/>
        </w:rPr>
        <w:t>）</w:t>
      </w:r>
      <w:r w:rsidRPr="00126055">
        <w:rPr>
          <w:rFonts w:hint="eastAsia"/>
          <w:color w:val="202020"/>
        </w:rPr>
        <w:t>购买招标文件。</w:t>
      </w:r>
    </w:p>
    <w:p w:rsidR="00147BDF" w:rsidRDefault="00147BDF" w:rsidP="00147BDF">
      <w:pPr>
        <w:pStyle w:val="a6"/>
        <w:shd w:val="clear" w:color="auto" w:fill="FFFFFF"/>
        <w:spacing w:before="0" w:beforeAutospacing="0" w:after="0" w:afterAutospacing="0" w:line="360" w:lineRule="auto"/>
      </w:pPr>
      <w:r w:rsidRPr="00013F25">
        <w:rPr>
          <w:color w:val="202020"/>
        </w:rPr>
        <w:t>3、招标文件每份售价300元，售后不退。</w:t>
      </w:r>
      <w:r w:rsidR="00627FC8">
        <w:rPr>
          <w:rFonts w:hint="eastAsia"/>
          <w:color w:val="202020"/>
        </w:rPr>
        <w:t>自带U盘。</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b/>
          <w:color w:val="202020"/>
        </w:rPr>
        <w:t>四、有下列行为之一的投标人，招标人不接受其参加投标：</w:t>
      </w:r>
    </w:p>
    <w:p w:rsidR="00147BDF" w:rsidRPr="00DD6FC0" w:rsidRDefault="00147BDF" w:rsidP="00147BDF">
      <w:pPr>
        <w:pStyle w:val="a6"/>
        <w:shd w:val="clear" w:color="auto" w:fill="FFFFFF"/>
        <w:spacing w:before="0" w:beforeAutospacing="0" w:after="0" w:afterAutospacing="0" w:line="360" w:lineRule="auto"/>
        <w:rPr>
          <w:color w:val="3D3D3D"/>
        </w:rPr>
      </w:pPr>
      <w:r w:rsidRPr="00DD6FC0">
        <w:rPr>
          <w:rFonts w:hint="eastAsia"/>
          <w:color w:val="202020"/>
        </w:rPr>
        <w:t>1、有违反法律、法规行为，依法被取消投标资格且期限未满的；</w:t>
      </w:r>
    </w:p>
    <w:p w:rsidR="00147BDF" w:rsidRPr="00DD6FC0" w:rsidRDefault="00147BDF" w:rsidP="00147BDF">
      <w:pPr>
        <w:pStyle w:val="a6"/>
        <w:shd w:val="clear" w:color="auto" w:fill="FFFFFF"/>
        <w:spacing w:before="0" w:beforeAutospacing="0" w:after="0" w:afterAutospacing="0" w:line="360" w:lineRule="auto"/>
        <w:rPr>
          <w:color w:val="3D3D3D"/>
        </w:rPr>
      </w:pPr>
      <w:r w:rsidRPr="00DD6FC0">
        <w:rPr>
          <w:rFonts w:hint="eastAsia"/>
          <w:color w:val="202020"/>
        </w:rPr>
        <w:t>2、因招投标活动中有违法违规和不良行为，被有关招投标行政监督部门公示且公示期限未满的。</w:t>
      </w:r>
    </w:p>
    <w:p w:rsidR="00147BDF" w:rsidRPr="00DD6FC0" w:rsidRDefault="00147BDF" w:rsidP="00147BDF">
      <w:pPr>
        <w:pStyle w:val="a6"/>
        <w:shd w:val="clear" w:color="auto" w:fill="FFFFFF"/>
        <w:spacing w:before="0" w:beforeAutospacing="0" w:after="0" w:afterAutospacing="0" w:line="360" w:lineRule="auto"/>
        <w:rPr>
          <w:color w:val="3D3D3D"/>
        </w:rPr>
      </w:pPr>
      <w:r w:rsidRPr="00DD6FC0">
        <w:rPr>
          <w:rFonts w:hint="eastAsia"/>
          <w:color w:val="202020"/>
        </w:rPr>
        <w:t>3、法律、法规规定不得参加投标的其他条件。 </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b/>
          <w:color w:val="202020"/>
        </w:rPr>
        <w:t>五、投标资格条件：</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本次招标采取资格后审，开标结束后，评标开始由专家评委首先对投标人递交的资格审查材料进行评审。</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（一）投标人的基本要求</w:t>
      </w:r>
    </w:p>
    <w:p w:rsidR="00147BDF" w:rsidRPr="00DD6FC0" w:rsidRDefault="00147BDF" w:rsidP="00147BDF">
      <w:pPr>
        <w:pStyle w:val="a6"/>
        <w:shd w:val="clear" w:color="auto" w:fill="FFFFFF"/>
        <w:spacing w:before="0" w:beforeAutospacing="0" w:after="0" w:afterAutospacing="0" w:line="360" w:lineRule="auto"/>
        <w:rPr>
          <w:b/>
          <w:color w:val="FF0000"/>
          <w:u w:val="single"/>
        </w:rPr>
      </w:pPr>
      <w:r w:rsidRPr="00DD6FC0">
        <w:rPr>
          <w:rFonts w:hint="eastAsia"/>
          <w:color w:val="202020"/>
        </w:rPr>
        <w:t>1、</w:t>
      </w:r>
      <w:r w:rsidRPr="00EB31E9">
        <w:rPr>
          <w:rFonts w:hint="eastAsia"/>
        </w:rPr>
        <w:t>申请人资质等级及范围：</w:t>
      </w:r>
      <w:r w:rsidRPr="000600ED">
        <w:rPr>
          <w:rFonts w:hint="eastAsia"/>
          <w:b/>
          <w:color w:val="0070C0"/>
          <w:u w:val="single"/>
        </w:rPr>
        <w:t>具备工程勘察综合类甲级或工程勘察专业类岩土工程专业乙级及以上资质单位；</w:t>
      </w:r>
      <w:r w:rsidRPr="00EB31E9">
        <w:rPr>
          <w:rFonts w:hint="eastAsia"/>
        </w:rPr>
        <w:t>（</w:t>
      </w:r>
      <w:r w:rsidRPr="00DD6FC0">
        <w:rPr>
          <w:rFonts w:hint="eastAsia"/>
          <w:color w:val="202020"/>
        </w:rPr>
        <w:t>提供有效期内的资质证书复印件，原件核查）</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2、投标单位具有独立法人资格。（提供投标人营业执照复印件，原件核查）</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3、熟知该建设项目可能涉及到的报批事项、报审流程、提交材料等。</w:t>
      </w:r>
    </w:p>
    <w:p w:rsidR="00147BDF"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4、</w:t>
      </w:r>
      <w:r>
        <w:rPr>
          <w:rFonts w:hint="eastAsia"/>
          <w:color w:val="202020"/>
        </w:rPr>
        <w:t>企业</w:t>
      </w:r>
      <w:r w:rsidRPr="00DD6FC0">
        <w:rPr>
          <w:rFonts w:hint="eastAsia"/>
          <w:color w:val="202020"/>
        </w:rPr>
        <w:t>未处于被责令停业、投标资格被取消或者财产被接管、冻结和破产状态</w:t>
      </w:r>
      <w:r>
        <w:rPr>
          <w:rFonts w:hint="eastAsia"/>
          <w:color w:val="202020"/>
        </w:rPr>
        <w:t>（提供承诺书原件）</w:t>
      </w:r>
      <w:r w:rsidRPr="00DD6FC0">
        <w:rPr>
          <w:rFonts w:hint="eastAsia"/>
          <w:color w:val="202020"/>
        </w:rPr>
        <w:t>；</w:t>
      </w:r>
    </w:p>
    <w:p w:rsidR="00147BDF" w:rsidRDefault="00147BDF" w:rsidP="00147BDF">
      <w:pPr>
        <w:pStyle w:val="a6"/>
        <w:shd w:val="clear" w:color="auto" w:fill="FFFFFF"/>
        <w:spacing w:before="0" w:beforeAutospacing="0" w:after="0" w:afterAutospacing="0" w:line="360" w:lineRule="auto"/>
        <w:rPr>
          <w:color w:val="202020"/>
        </w:rPr>
      </w:pPr>
      <w:r>
        <w:rPr>
          <w:rFonts w:hint="eastAsia"/>
          <w:color w:val="202020"/>
        </w:rPr>
        <w:t>5、</w:t>
      </w:r>
      <w:r w:rsidRPr="00DD6FC0">
        <w:rPr>
          <w:rFonts w:hint="eastAsia"/>
          <w:color w:val="202020"/>
        </w:rPr>
        <w:t>企业没有因骗取中标或者严重违约以及发生重大工程质量、安全生产事故等问题，被有关部门暂停投标资格并在暂停期内的情形</w:t>
      </w:r>
      <w:r>
        <w:rPr>
          <w:rFonts w:hint="eastAsia"/>
          <w:color w:val="202020"/>
        </w:rPr>
        <w:t>（提供承诺书原件）</w:t>
      </w:r>
      <w:r w:rsidRPr="00DD6FC0">
        <w:rPr>
          <w:rFonts w:hint="eastAsia"/>
          <w:color w:val="202020"/>
        </w:rPr>
        <w:t>；</w:t>
      </w:r>
    </w:p>
    <w:p w:rsidR="00147BDF" w:rsidRDefault="00147BDF" w:rsidP="00147BDF">
      <w:pPr>
        <w:pStyle w:val="a6"/>
        <w:shd w:val="clear" w:color="auto" w:fill="FFFFFF"/>
        <w:spacing w:before="0" w:beforeAutospacing="0" w:after="0" w:afterAutospacing="0" w:line="360" w:lineRule="auto"/>
        <w:rPr>
          <w:color w:val="202020"/>
        </w:rPr>
      </w:pPr>
      <w:r>
        <w:rPr>
          <w:rFonts w:hint="eastAsia"/>
          <w:color w:val="202020"/>
        </w:rPr>
        <w:lastRenderedPageBreak/>
        <w:t>6、</w:t>
      </w:r>
      <w:r w:rsidRPr="00DD6FC0">
        <w:rPr>
          <w:rFonts w:hint="eastAsia"/>
          <w:color w:val="202020"/>
        </w:rPr>
        <w:t>企业自2011年</w:t>
      </w:r>
      <w:r w:rsidR="000600ED">
        <w:rPr>
          <w:rFonts w:hint="eastAsia"/>
          <w:color w:val="202020"/>
        </w:rPr>
        <w:t>7</w:t>
      </w:r>
      <w:r w:rsidRPr="00DD6FC0">
        <w:rPr>
          <w:rFonts w:hint="eastAsia"/>
          <w:color w:val="202020"/>
        </w:rPr>
        <w:t>月1日以来无不良行为记录（以江苏省建设行政主管部门或南京市建设行政主管部门公布的不良行为记录为准）</w:t>
      </w:r>
      <w:r>
        <w:rPr>
          <w:rFonts w:hint="eastAsia"/>
          <w:color w:val="202020"/>
        </w:rPr>
        <w:t>（提供承诺书原件）</w:t>
      </w:r>
      <w:r w:rsidRPr="00DD6FC0">
        <w:rPr>
          <w:rFonts w:hint="eastAsia"/>
          <w:color w:val="202020"/>
        </w:rPr>
        <w:t>；</w:t>
      </w:r>
    </w:p>
    <w:p w:rsidR="00147BDF" w:rsidRPr="00DD6FC0" w:rsidRDefault="00147BDF" w:rsidP="00147BDF">
      <w:pPr>
        <w:pStyle w:val="a6"/>
        <w:shd w:val="clear" w:color="auto" w:fill="FFFFFF"/>
        <w:spacing w:before="0" w:beforeAutospacing="0" w:after="0" w:afterAutospacing="0" w:line="360" w:lineRule="auto"/>
        <w:rPr>
          <w:color w:val="202020"/>
        </w:rPr>
      </w:pPr>
      <w:r>
        <w:rPr>
          <w:rFonts w:hint="eastAsia"/>
          <w:color w:val="202020"/>
        </w:rPr>
        <w:t>7、</w:t>
      </w:r>
      <w:r w:rsidRPr="00DD6FC0">
        <w:rPr>
          <w:rFonts w:hint="eastAsia"/>
          <w:color w:val="202020"/>
        </w:rPr>
        <w:t>投标单位提交资料中的重要内容没有失实或者弄虚作假。（提供承诺书原件）</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（二）本项目不接受联合体投标，法定代表人为同一个人的两个及两个以上企业，母公司、全资子公司及其控股公司，不得同时投标。</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b/>
          <w:color w:val="202020"/>
        </w:rPr>
        <w:t>六、其他</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1、投标人的单位名称必须与企业资质证书上的单位名称一致；</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2、授权委托人须携带授权委托书原件、本人有效身份证原件，在投标截止时间前参加开标会议，若未能按时到场参加开标会或到场提供不了上述原件的视为自动放弃投标，招标人拒收标书。</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3、其他详见招标文件。</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b/>
          <w:color w:val="202020"/>
        </w:rPr>
        <w:t>七、评分办法：</w:t>
      </w:r>
    </w:p>
    <w:p w:rsidR="00147BDF"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 </w:t>
      </w:r>
      <w:r w:rsidRPr="00013F25">
        <w:rPr>
          <w:rFonts w:hint="eastAsia"/>
          <w:color w:val="202020"/>
        </w:rPr>
        <w:t>本招标项目采用的评标办法：</w:t>
      </w:r>
      <w:r w:rsidR="009757D9">
        <w:rPr>
          <w:rFonts w:hint="eastAsia"/>
          <w:color w:val="202020"/>
        </w:rPr>
        <w:t>经评审的最低投标价</w:t>
      </w:r>
      <w:r>
        <w:rPr>
          <w:rFonts w:hint="eastAsia"/>
          <w:color w:val="202020"/>
        </w:rPr>
        <w:t>法</w:t>
      </w:r>
      <w:r w:rsidRPr="00013F25">
        <w:rPr>
          <w:rFonts w:hint="eastAsia"/>
          <w:color w:val="202020"/>
        </w:rPr>
        <w:t>。</w:t>
      </w:r>
    </w:p>
    <w:p w:rsidR="00147BDF" w:rsidRPr="00DD6FC0" w:rsidRDefault="00147BDF" w:rsidP="00147BDF">
      <w:pPr>
        <w:pStyle w:val="a6"/>
        <w:shd w:val="clear" w:color="auto" w:fill="FFFFFF"/>
        <w:spacing w:before="0" w:beforeAutospacing="0" w:after="0" w:afterAutospacing="0" w:line="360" w:lineRule="auto"/>
        <w:rPr>
          <w:b/>
          <w:color w:val="202020"/>
        </w:rPr>
      </w:pPr>
      <w:r w:rsidRPr="00DD6FC0">
        <w:rPr>
          <w:rFonts w:hint="eastAsia"/>
          <w:b/>
          <w:color w:val="202020"/>
        </w:rPr>
        <w:t>八、联系人及联系方式：</w:t>
      </w:r>
    </w:p>
    <w:p w:rsidR="00147BDF" w:rsidRPr="006727C8"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招标</w:t>
      </w:r>
      <w:r w:rsidR="000600ED">
        <w:rPr>
          <w:rFonts w:hint="eastAsia"/>
          <w:color w:val="202020"/>
        </w:rPr>
        <w:t>代理机构</w:t>
      </w:r>
      <w:r w:rsidRPr="00DD6FC0">
        <w:rPr>
          <w:rFonts w:hint="eastAsia"/>
          <w:color w:val="202020"/>
        </w:rPr>
        <w:t>：</w:t>
      </w:r>
      <w:r w:rsidR="000600ED">
        <w:rPr>
          <w:rFonts w:hint="eastAsia"/>
          <w:color w:val="202020"/>
        </w:rPr>
        <w:t>上海容基工程项目管理有限公司</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地址：</w:t>
      </w:r>
      <w:r w:rsidR="000600ED">
        <w:rPr>
          <w:rFonts w:hint="eastAsia"/>
          <w:color w:val="202020"/>
        </w:rPr>
        <w:t>南京市建</w:t>
      </w:r>
      <w:proofErr w:type="gramStart"/>
      <w:r w:rsidR="000600ED">
        <w:rPr>
          <w:rFonts w:hint="eastAsia"/>
          <w:color w:val="202020"/>
        </w:rPr>
        <w:t>邺</w:t>
      </w:r>
      <w:proofErr w:type="gramEnd"/>
      <w:r w:rsidR="000600ED">
        <w:rPr>
          <w:rFonts w:hint="eastAsia"/>
          <w:color w:val="202020"/>
        </w:rPr>
        <w:t>区江东中路211号凤凰文化广场A座10楼</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邮编：</w:t>
      </w:r>
      <w:r w:rsidRPr="00DD6FC0">
        <w:rPr>
          <w:color w:val="202020"/>
        </w:rPr>
        <w:t xml:space="preserve"> 210019</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联系人：</w:t>
      </w:r>
      <w:r w:rsidR="000600ED">
        <w:rPr>
          <w:rFonts w:hint="eastAsia"/>
          <w:color w:val="202020"/>
        </w:rPr>
        <w:t>王工</w:t>
      </w:r>
    </w:p>
    <w:p w:rsidR="00147BDF" w:rsidRPr="00DD6FC0" w:rsidRDefault="00147BDF" w:rsidP="00147BDF">
      <w:pPr>
        <w:pStyle w:val="a6"/>
        <w:shd w:val="clear" w:color="auto" w:fill="FFFFFF"/>
        <w:spacing w:before="0" w:beforeAutospacing="0" w:after="0" w:afterAutospacing="0" w:line="360" w:lineRule="auto"/>
        <w:rPr>
          <w:color w:val="202020"/>
        </w:rPr>
      </w:pPr>
      <w:r w:rsidRPr="00DD6FC0">
        <w:rPr>
          <w:rFonts w:hint="eastAsia"/>
          <w:color w:val="202020"/>
        </w:rPr>
        <w:t>电话：</w:t>
      </w:r>
      <w:r w:rsidR="000600ED">
        <w:rPr>
          <w:rFonts w:hint="eastAsia"/>
          <w:color w:val="202020"/>
        </w:rPr>
        <w:t>86558209转8050</w:t>
      </w:r>
    </w:p>
    <w:p w:rsidR="000C1A27" w:rsidRPr="000C1A27" w:rsidRDefault="000C1A27" w:rsidP="000C1A27">
      <w:pPr>
        <w:pStyle w:val="a5"/>
        <w:ind w:right="480" w:firstLineChars="0" w:firstLine="0"/>
        <w:jc w:val="center"/>
        <w:rPr>
          <w:sz w:val="24"/>
        </w:rPr>
      </w:pPr>
    </w:p>
    <w:sectPr w:rsidR="000C1A27" w:rsidRPr="000C1A27" w:rsidSect="0040478F">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10B" w:rsidRDefault="008A310B" w:rsidP="000C1A27">
      <w:r>
        <w:separator/>
      </w:r>
    </w:p>
  </w:endnote>
  <w:endnote w:type="continuationSeparator" w:id="0">
    <w:p w:rsidR="008A310B" w:rsidRDefault="008A310B" w:rsidP="000C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10B" w:rsidRDefault="008A310B" w:rsidP="000C1A27">
      <w:r>
        <w:separator/>
      </w:r>
    </w:p>
  </w:footnote>
  <w:footnote w:type="continuationSeparator" w:id="0">
    <w:p w:rsidR="008A310B" w:rsidRDefault="008A310B" w:rsidP="000C1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3C1B"/>
    <w:multiLevelType w:val="hybridMultilevel"/>
    <w:tmpl w:val="50BCB450"/>
    <w:lvl w:ilvl="0" w:tplc="FC20E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1A27"/>
    <w:rsid w:val="00000EBA"/>
    <w:rsid w:val="000436C4"/>
    <w:rsid w:val="00045446"/>
    <w:rsid w:val="000600ED"/>
    <w:rsid w:val="0006585D"/>
    <w:rsid w:val="000B48EB"/>
    <w:rsid w:val="000C1A27"/>
    <w:rsid w:val="00124E31"/>
    <w:rsid w:val="00126055"/>
    <w:rsid w:val="00147BDF"/>
    <w:rsid w:val="001704B2"/>
    <w:rsid w:val="001D00F8"/>
    <w:rsid w:val="00216F91"/>
    <w:rsid w:val="002F4F7C"/>
    <w:rsid w:val="00317371"/>
    <w:rsid w:val="00375A70"/>
    <w:rsid w:val="0037732A"/>
    <w:rsid w:val="00390F54"/>
    <w:rsid w:val="00394877"/>
    <w:rsid w:val="003B3616"/>
    <w:rsid w:val="003D1AB3"/>
    <w:rsid w:val="003D7F41"/>
    <w:rsid w:val="004545C7"/>
    <w:rsid w:val="00470DAE"/>
    <w:rsid w:val="004936C1"/>
    <w:rsid w:val="00495CEE"/>
    <w:rsid w:val="004B7BE3"/>
    <w:rsid w:val="004C0CBD"/>
    <w:rsid w:val="004E16A5"/>
    <w:rsid w:val="00507DAC"/>
    <w:rsid w:val="005248AD"/>
    <w:rsid w:val="0053231A"/>
    <w:rsid w:val="0053768C"/>
    <w:rsid w:val="005A63CF"/>
    <w:rsid w:val="00626FBB"/>
    <w:rsid w:val="00627FC8"/>
    <w:rsid w:val="00652101"/>
    <w:rsid w:val="00660BCB"/>
    <w:rsid w:val="006727C8"/>
    <w:rsid w:val="0069752D"/>
    <w:rsid w:val="006A1E7A"/>
    <w:rsid w:val="006F51BA"/>
    <w:rsid w:val="007209F9"/>
    <w:rsid w:val="00731858"/>
    <w:rsid w:val="007D75DA"/>
    <w:rsid w:val="00822763"/>
    <w:rsid w:val="00825B1E"/>
    <w:rsid w:val="008473DD"/>
    <w:rsid w:val="008A310B"/>
    <w:rsid w:val="008D43CD"/>
    <w:rsid w:val="008F783F"/>
    <w:rsid w:val="009757D9"/>
    <w:rsid w:val="009F7D0D"/>
    <w:rsid w:val="00A14942"/>
    <w:rsid w:val="00A4040A"/>
    <w:rsid w:val="00A9020A"/>
    <w:rsid w:val="00AB3BC8"/>
    <w:rsid w:val="00AF4546"/>
    <w:rsid w:val="00B0311D"/>
    <w:rsid w:val="00B768A5"/>
    <w:rsid w:val="00BB425D"/>
    <w:rsid w:val="00BE38A7"/>
    <w:rsid w:val="00C10ECE"/>
    <w:rsid w:val="00C23B79"/>
    <w:rsid w:val="00C314F9"/>
    <w:rsid w:val="00C52072"/>
    <w:rsid w:val="00C64E5A"/>
    <w:rsid w:val="00CB0404"/>
    <w:rsid w:val="00CD2666"/>
    <w:rsid w:val="00CE2023"/>
    <w:rsid w:val="00CF2B5F"/>
    <w:rsid w:val="00D22151"/>
    <w:rsid w:val="00D938BB"/>
    <w:rsid w:val="00DC16ED"/>
    <w:rsid w:val="00DF05C3"/>
    <w:rsid w:val="00E349C5"/>
    <w:rsid w:val="00E6292B"/>
    <w:rsid w:val="00E9526B"/>
    <w:rsid w:val="00EB31E9"/>
    <w:rsid w:val="00F008F7"/>
    <w:rsid w:val="00F15376"/>
    <w:rsid w:val="00F33654"/>
    <w:rsid w:val="00F90326"/>
    <w:rsid w:val="00FC56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4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1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1A27"/>
    <w:rPr>
      <w:kern w:val="2"/>
      <w:sz w:val="18"/>
      <w:szCs w:val="18"/>
    </w:rPr>
  </w:style>
  <w:style w:type="paragraph" w:styleId="a4">
    <w:name w:val="footer"/>
    <w:basedOn w:val="a"/>
    <w:link w:val="Char0"/>
    <w:rsid w:val="000C1A27"/>
    <w:pPr>
      <w:tabs>
        <w:tab w:val="center" w:pos="4153"/>
        <w:tab w:val="right" w:pos="8306"/>
      </w:tabs>
      <w:snapToGrid w:val="0"/>
      <w:jc w:val="left"/>
    </w:pPr>
    <w:rPr>
      <w:sz w:val="18"/>
      <w:szCs w:val="18"/>
    </w:rPr>
  </w:style>
  <w:style w:type="character" w:customStyle="1" w:styleId="Char0">
    <w:name w:val="页脚 Char"/>
    <w:basedOn w:val="a0"/>
    <w:link w:val="a4"/>
    <w:rsid w:val="000C1A27"/>
    <w:rPr>
      <w:kern w:val="2"/>
      <w:sz w:val="18"/>
      <w:szCs w:val="18"/>
    </w:rPr>
  </w:style>
  <w:style w:type="paragraph" w:styleId="a5">
    <w:name w:val="List Paragraph"/>
    <w:basedOn w:val="a"/>
    <w:uiPriority w:val="34"/>
    <w:qFormat/>
    <w:rsid w:val="000C1A27"/>
    <w:pPr>
      <w:ind w:firstLineChars="200" w:firstLine="420"/>
    </w:pPr>
  </w:style>
  <w:style w:type="paragraph" w:styleId="a6">
    <w:name w:val="Normal (Web)"/>
    <w:basedOn w:val="a"/>
    <w:uiPriority w:val="99"/>
    <w:unhideWhenUsed/>
    <w:rsid w:val="00147BD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297</Words>
  <Characters>1698</Characters>
  <Application>Microsoft Office Word</Application>
  <DocSecurity>0</DocSecurity>
  <Lines>14</Lines>
  <Paragraphs>3</Paragraphs>
  <ScaleCrop>false</ScaleCrop>
  <Company>微软中国</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NTKO</cp:lastModifiedBy>
  <cp:revision>27</cp:revision>
  <cp:lastPrinted>2016-07-11T00:46:00Z</cp:lastPrinted>
  <dcterms:created xsi:type="dcterms:W3CDTF">2016-05-06T00:59:00Z</dcterms:created>
  <dcterms:modified xsi:type="dcterms:W3CDTF">2016-07-11T01:36:00Z</dcterms:modified>
</cp:coreProperties>
</file>