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ind w:firstLine="2891" w:firstLineChars="1200"/>
        <w:rPr>
          <w:rFonts w:ascii="宋体" w:hAnsi="宋体" w:cs="Arial"/>
          <w:b/>
          <w:sz w:val="24"/>
          <w:szCs w:val="24"/>
        </w:rPr>
      </w:pPr>
      <w:r>
        <w:rPr>
          <w:rFonts w:hint="eastAsia" w:ascii="宋体" w:hAnsi="宋体" w:cs="Arial"/>
          <w:b/>
          <w:sz w:val="24"/>
          <w:szCs w:val="24"/>
        </w:rPr>
        <w:t>招标编号：</w:t>
      </w:r>
      <w:r>
        <w:rPr>
          <w:rFonts w:ascii="宋体" w:hAnsi="宋体" w:cs="Arial"/>
          <w:b/>
          <w:sz w:val="24"/>
          <w:szCs w:val="24"/>
        </w:rPr>
        <w:t>066018543536</w:t>
      </w:r>
    </w:p>
    <w:p/>
    <w:p>
      <w:pPr>
        <w:spacing w:line="360" w:lineRule="auto"/>
        <w:ind w:firstLine="422" w:firstLineChars="200"/>
        <w:jc w:val="center"/>
        <w:rPr>
          <w:rFonts w:ascii="宋体" w:hAnsi="宋体"/>
          <w:b/>
          <w:szCs w:val="21"/>
        </w:rPr>
      </w:pPr>
      <w:r>
        <w:rPr>
          <w:rFonts w:hint="eastAsia" w:ascii="宋体" w:hAnsi="宋体"/>
          <w:b/>
          <w:szCs w:val="21"/>
        </w:rPr>
        <w:t>南京青奥城建设发展有限责任公司乐约酒店所需客房一次性用品采购及其相关服务项目招标公告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w:t>
      </w:r>
      <w:r>
        <w:rPr>
          <w:rFonts w:hint="eastAsia" w:ascii="宋体" w:hAnsi="宋体"/>
          <w:szCs w:val="21"/>
          <w:u w:val="single"/>
        </w:rPr>
        <w:t>需耐用一次性用品采购及其相关服务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1项目名称：南京青奥城建设发展有限责任公司乐约酒店所需耐用一次性用品采购及其相关服务项目</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bookmarkStart w:id="3" w:name="_Toc184635056"/>
      <w:r>
        <w:rPr>
          <w:rFonts w:hint="eastAsia" w:ascii="宋体" w:hAnsi="宋体"/>
          <w:szCs w:val="21"/>
        </w:rPr>
        <w:t>3.1投标人具有独立法人资格，招标内容在其营业执照的经营范围内，提供营业执照（副本），注册资本金不低于人民币300万元或等值外币。</w:t>
      </w:r>
    </w:p>
    <w:p>
      <w:pPr>
        <w:spacing w:line="360" w:lineRule="auto"/>
        <w:rPr>
          <w:rFonts w:ascii="宋体" w:hAnsi="宋体"/>
          <w:szCs w:val="21"/>
        </w:rPr>
      </w:pPr>
      <w:r>
        <w:rPr>
          <w:rFonts w:hint="eastAsia" w:ascii="宋体" w:hAnsi="宋体"/>
          <w:szCs w:val="21"/>
        </w:rPr>
        <w:t>3.2提供投标人法定代表人授权委托书。</w:t>
      </w:r>
    </w:p>
    <w:p>
      <w:pPr>
        <w:widowControl/>
        <w:jc w:val="left"/>
        <w:rPr>
          <w:rFonts w:ascii="宋体" w:hAnsi="宋体"/>
          <w:szCs w:val="21"/>
        </w:rPr>
      </w:pPr>
      <w:r>
        <w:rPr>
          <w:rFonts w:hint="eastAsia" w:ascii="宋体" w:hAnsi="宋体"/>
          <w:szCs w:val="21"/>
        </w:rPr>
        <w:t>3.3投标人提供2014年1月1日（以合同签订时间为准）至今签订的高星级酒店客房一次性用品合同金额人民币20万元或等值外币以上合同。（原件备查）</w:t>
      </w:r>
    </w:p>
    <w:p>
      <w:pPr>
        <w:spacing w:line="360" w:lineRule="auto"/>
        <w:rPr>
          <w:rFonts w:ascii="宋体" w:hAnsi="宋体"/>
          <w:szCs w:val="21"/>
        </w:rPr>
      </w:pPr>
      <w:r>
        <w:rPr>
          <w:rFonts w:hint="eastAsia" w:ascii="宋体" w:hAnsi="宋体"/>
          <w:szCs w:val="21"/>
        </w:rPr>
        <w:t>3.4提供投标人为授权委托人缴纳的2018年2-8月的社保缴纳证明及签订的有效劳动合同。</w:t>
      </w:r>
    </w:p>
    <w:p>
      <w:pPr>
        <w:spacing w:line="360" w:lineRule="auto"/>
        <w:rPr>
          <w:rFonts w:ascii="宋体" w:hAnsi="宋体"/>
          <w:szCs w:val="21"/>
        </w:rPr>
      </w:pPr>
      <w:r>
        <w:rPr>
          <w:rFonts w:hint="eastAsia" w:ascii="宋体" w:hAnsi="宋体"/>
          <w:szCs w:val="21"/>
        </w:rPr>
        <w:t>3.5 本次招标不接受联合体投标。</w:t>
      </w:r>
    </w:p>
    <w:p>
      <w:pPr>
        <w:pStyle w:val="3"/>
        <w:spacing w:before="0" w:after="0" w:line="360" w:lineRule="auto"/>
        <w:rPr>
          <w:szCs w:val="24"/>
        </w:rPr>
      </w:pPr>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至2018年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 xml:space="preserve"> (北京时间，下同)，登陆中招联合招标采购平台下载电子招标文件。下载者请务必至少在文件发售截止时间半个工作日前登陆平台完成购买操作，否则将无法保证获取电子招标文件。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,上传至系统以供审核。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5.1、递交投标文件的截止时间（同开标时间）：2018年9月</w:t>
      </w:r>
      <w:r>
        <w:rPr>
          <w:rFonts w:ascii="宋体" w:hAnsi="宋体"/>
          <w:szCs w:val="21"/>
        </w:rPr>
        <w:t>30</w:t>
      </w:r>
      <w:r>
        <w:rPr>
          <w:rFonts w:hint="eastAsia" w:ascii="宋体" w:hAnsi="宋体"/>
          <w:szCs w:val="21"/>
        </w:rPr>
        <w:t>日</w:t>
      </w:r>
      <w:bookmarkStart w:id="7" w:name="_GoBack"/>
      <w:bookmarkEnd w:id="7"/>
      <w:r>
        <w:rPr>
          <w:rFonts w:ascii="宋体" w:hAnsi="宋体"/>
          <w:szCs w:val="21"/>
        </w:rPr>
        <w:t>9</w:t>
      </w:r>
      <w:r>
        <w:rPr>
          <w:rFonts w:hint="eastAsia" w:ascii="宋体" w:hAnsi="宋体"/>
          <w:szCs w:val="21"/>
        </w:rPr>
        <w:t>:00（北京时间）。</w:t>
      </w:r>
    </w:p>
    <w:p>
      <w:pPr>
        <w:spacing w:line="360" w:lineRule="auto"/>
        <w:rPr>
          <w:rFonts w:ascii="宋体" w:hAnsi="宋体"/>
          <w:szCs w:val="21"/>
        </w:rPr>
      </w:pPr>
      <w:r>
        <w:rPr>
          <w:rFonts w:hint="eastAsia" w:ascii="宋体" w:hAnsi="宋体"/>
          <w:szCs w:val="21"/>
        </w:rPr>
        <w:t>5.2、开标地点：南京市山西路120号江苏国贸大厦</w:t>
      </w:r>
      <w:r>
        <w:rPr>
          <w:rFonts w:ascii="宋体" w:hAnsi="宋体"/>
          <w:szCs w:val="21"/>
        </w:rPr>
        <w:t>16</w:t>
      </w:r>
      <w:r>
        <w:rPr>
          <w:rFonts w:hint="eastAsia" w:ascii="宋体" w:hAnsi="宋体"/>
          <w:szCs w:val="21"/>
        </w:rPr>
        <w:t>楼</w:t>
      </w:r>
      <w:r>
        <w:rPr>
          <w:rFonts w:ascii="宋体" w:hAnsi="宋体"/>
          <w:szCs w:val="21"/>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pPr>
        <w:spacing w:line="360" w:lineRule="auto"/>
        <w:ind w:firstLine="420" w:firstLineChars="200"/>
        <w:rPr>
          <w:rFonts w:ascii="宋体" w:hAnsi="宋体"/>
          <w:sz w:val="20"/>
          <w:szCs w:val="21"/>
          <w:u w:val="single"/>
        </w:rPr>
      </w:pPr>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p>
    <w:p>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68"/>
    <w:rsid w:val="004E7329"/>
    <w:rsid w:val="008B06F1"/>
    <w:rsid w:val="00B25694"/>
    <w:rsid w:val="00E43305"/>
    <w:rsid w:val="00E76868"/>
    <w:rsid w:val="402F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标题 1 字符"/>
    <w:basedOn w:val="6"/>
    <w:link w:val="2"/>
    <w:qFormat/>
    <w:uiPriority w:val="0"/>
    <w:rPr>
      <w:rFonts w:ascii="Times New Roman" w:hAnsi="Times New Roman" w:eastAsia="宋体" w:cs="Times New Roman"/>
      <w:b/>
      <w:bCs/>
      <w:kern w:val="44"/>
      <w:sz w:val="52"/>
      <w:szCs w:val="44"/>
    </w:rPr>
  </w:style>
  <w:style w:type="character" w:customStyle="1" w:styleId="11">
    <w:name w:val="标题 3 字符"/>
    <w:basedOn w:val="6"/>
    <w:link w:val="3"/>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275</Words>
  <Characters>1573</Characters>
  <Lines>13</Lines>
  <Paragraphs>3</Paragraphs>
  <TotalTime>0</TotalTime>
  <ScaleCrop>false</ScaleCrop>
  <LinksUpToDate>false</LinksUpToDate>
  <CharactersWithSpaces>1845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2018-09-10T05:21:00Z</dcterms:created>
  <dc:creator>Happy</dc:creator>
  <cp:lastModifiedBy>Lenovo</cp:lastModifiedBy>
  <dcterms:modified xsi:type="dcterms:W3CDTF">2018-09-10T05:51:09Z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