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35592">
      <w:pPr>
        <w:jc w:val="center"/>
        <w:rPr>
          <w:rFonts w:hint="eastAsia"/>
          <w:sz w:val="32"/>
          <w:szCs w:val="32"/>
        </w:rPr>
      </w:pPr>
      <w:r>
        <w:rPr>
          <w:rFonts w:hint="eastAsia"/>
          <w:sz w:val="32"/>
          <w:szCs w:val="32"/>
        </w:rPr>
        <w:t>南京国际博览中心改造工程展位配电箱</w:t>
      </w:r>
      <w:r>
        <w:rPr>
          <w:rFonts w:hint="eastAsia"/>
          <w:sz w:val="32"/>
          <w:szCs w:val="32"/>
        </w:rPr>
        <w:t>改造</w:t>
      </w:r>
      <w:r>
        <w:rPr>
          <w:rFonts w:hint="eastAsia"/>
          <w:sz w:val="32"/>
          <w:szCs w:val="32"/>
        </w:rPr>
        <w:t>招标公告</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hint="eastAsia"/>
          <w:b/>
          <w:bCs/>
          <w:color w:val="000000"/>
          <w:kern w:val="0"/>
          <w:sz w:val="24"/>
        </w:rPr>
        <w:t>一、</w:t>
      </w:r>
      <w:r>
        <w:rPr>
          <w:rFonts w:ascii="宋体" w:hAnsi="宋体" w:cs="宋体" w:hint="eastAsia"/>
          <w:b/>
          <w:bCs/>
          <w:color w:val="000000"/>
          <w:kern w:val="0"/>
          <w:sz w:val="24"/>
        </w:rPr>
        <w:t xml:space="preserve"> </w:t>
      </w:r>
      <w:r>
        <w:rPr>
          <w:rFonts w:ascii="宋体" w:hAnsi="宋体" w:cs="宋体" w:hint="eastAsia"/>
          <w:b/>
          <w:bCs/>
          <w:color w:val="000000"/>
          <w:kern w:val="0"/>
          <w:sz w:val="24"/>
        </w:rPr>
        <w:t>招标条件</w:t>
      </w:r>
      <w:r>
        <w:rPr>
          <w:rFonts w:ascii="宋体" w:hAnsi="宋体" w:cs="宋体" w:hint="eastAsia"/>
          <w:b/>
          <w:bCs/>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b/>
          <w:bCs/>
          <w:color w:val="000000"/>
          <w:kern w:val="0"/>
          <w:sz w:val="24"/>
        </w:rPr>
        <w:t> </w:t>
      </w:r>
      <w:r>
        <w:rPr>
          <w:rFonts w:ascii="宋体" w:hAnsi="宋体" w:cs="宋体" w:hint="eastAsia"/>
          <w:color w:val="000000"/>
          <w:kern w:val="0"/>
          <w:sz w:val="24"/>
        </w:rPr>
        <w:t>本次招标项目</w:t>
      </w:r>
      <w:r>
        <w:rPr>
          <w:rFonts w:ascii="宋体" w:hAnsi="宋体" w:cs="宋体" w:hint="eastAsia"/>
          <w:b/>
          <w:bCs/>
          <w:color w:val="000000"/>
          <w:kern w:val="0"/>
          <w:sz w:val="24"/>
          <w:u w:val="single"/>
        </w:rPr>
        <w:t>南京国际博览中心</w:t>
      </w:r>
      <w:r>
        <w:rPr>
          <w:rFonts w:hint="eastAsia"/>
          <w:b/>
          <w:sz w:val="24"/>
          <w:u w:val="single"/>
        </w:rPr>
        <w:t>改造工程展位配电箱</w:t>
      </w:r>
      <w:r>
        <w:rPr>
          <w:rFonts w:hint="eastAsia"/>
          <w:b/>
          <w:sz w:val="24"/>
          <w:u w:val="single"/>
        </w:rPr>
        <w:t>改造</w:t>
      </w:r>
      <w:r>
        <w:rPr>
          <w:rFonts w:ascii="宋体" w:hAnsi="宋体" w:cs="宋体" w:hint="eastAsia"/>
          <w:color w:val="000000"/>
          <w:kern w:val="0"/>
          <w:sz w:val="24"/>
        </w:rPr>
        <w:t>，招标人为</w:t>
      </w:r>
      <w:r>
        <w:rPr>
          <w:rFonts w:ascii="宋体" w:hAnsi="宋体" w:cs="宋体" w:hint="eastAsia"/>
          <w:b/>
          <w:bCs/>
          <w:color w:val="000000"/>
          <w:kern w:val="0"/>
          <w:sz w:val="24"/>
          <w:u w:val="single"/>
        </w:rPr>
        <w:t>南京河西会议展览有限责任公司</w:t>
      </w:r>
      <w:r>
        <w:rPr>
          <w:rFonts w:ascii="宋体" w:hAnsi="宋体" w:cs="宋体" w:hint="eastAsia"/>
          <w:color w:val="000000"/>
          <w:kern w:val="0"/>
          <w:sz w:val="24"/>
        </w:rPr>
        <w:t>，建设资金来源为国有资金，</w:t>
      </w:r>
      <w:r>
        <w:rPr>
          <w:rFonts w:ascii="宋体" w:hAnsi="宋体" w:cs="宋体" w:hint="eastAsia"/>
          <w:b/>
          <w:bCs/>
          <w:color w:val="000000"/>
          <w:kern w:val="0"/>
          <w:sz w:val="24"/>
          <w:u w:val="single"/>
        </w:rPr>
        <w:t>现已落</w:t>
      </w:r>
      <w:r w:rsidRPr="00377813">
        <w:rPr>
          <w:rFonts w:ascii="宋体" w:hAnsi="宋体" w:cs="宋体" w:hint="eastAsia"/>
          <w:b/>
          <w:bCs/>
          <w:kern w:val="0"/>
          <w:sz w:val="24"/>
          <w:u w:val="single"/>
        </w:rPr>
        <w:t>实</w:t>
      </w:r>
      <w:r w:rsidRPr="00377813">
        <w:rPr>
          <w:rFonts w:ascii="宋体" w:hAnsi="宋体" w:cs="宋体" w:hint="eastAsia"/>
          <w:kern w:val="0"/>
          <w:sz w:val="24"/>
        </w:rPr>
        <w:t>。</w:t>
      </w:r>
      <w:r>
        <w:rPr>
          <w:rFonts w:ascii="宋体" w:hAnsi="宋体" w:cs="宋体" w:hint="eastAsia"/>
          <w:color w:val="000000"/>
          <w:kern w:val="0"/>
          <w:sz w:val="24"/>
        </w:rPr>
        <w:t>本项目采用</w:t>
      </w:r>
      <w:r>
        <w:rPr>
          <w:rFonts w:ascii="宋体" w:hAnsi="宋体" w:cs="宋体" w:hint="eastAsia"/>
          <w:b/>
          <w:bCs/>
          <w:color w:val="000000"/>
          <w:kern w:val="0"/>
          <w:sz w:val="24"/>
          <w:u w:val="single"/>
        </w:rPr>
        <w:t>资格后审</w:t>
      </w:r>
      <w:r>
        <w:rPr>
          <w:rFonts w:ascii="宋体" w:hAnsi="宋体" w:cs="宋体" w:hint="eastAsia"/>
          <w:color w:val="000000"/>
          <w:kern w:val="0"/>
          <w:sz w:val="24"/>
        </w:rPr>
        <w:t>方式，对该项目的</w:t>
      </w:r>
      <w:r>
        <w:rPr>
          <w:rFonts w:hint="eastAsia"/>
          <w:b/>
          <w:sz w:val="24"/>
          <w:u w:val="single"/>
        </w:rPr>
        <w:t>展位配电箱</w:t>
      </w:r>
      <w:r>
        <w:rPr>
          <w:rFonts w:hint="eastAsia"/>
          <w:b/>
          <w:sz w:val="24"/>
          <w:u w:val="single"/>
        </w:rPr>
        <w:t>改造</w:t>
      </w:r>
      <w:r>
        <w:rPr>
          <w:rFonts w:ascii="宋体" w:hAnsi="宋体" w:cs="宋体" w:hint="eastAsia"/>
          <w:color w:val="000000"/>
          <w:kern w:val="0"/>
          <w:sz w:val="24"/>
        </w:rPr>
        <w:t>进行公开招标。</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bookmarkStart w:id="0" w:name="_Toc317863414"/>
      <w:bookmarkStart w:id="1" w:name="_Toc309559412"/>
      <w:bookmarkStart w:id="2" w:name="_Toc228772446"/>
      <w:bookmarkStart w:id="3" w:name="_Toc200359428"/>
      <w:bookmarkStart w:id="4" w:name="_Toc200359239"/>
      <w:bookmarkStart w:id="5" w:name="_Toc325636572"/>
      <w:bookmarkEnd w:id="0"/>
      <w:bookmarkEnd w:id="1"/>
      <w:bookmarkEnd w:id="2"/>
      <w:bookmarkEnd w:id="3"/>
      <w:bookmarkEnd w:id="4"/>
      <w:r>
        <w:rPr>
          <w:rFonts w:ascii="宋体" w:hAnsi="宋体" w:cs="宋体" w:hint="eastAsia"/>
          <w:b/>
          <w:bCs/>
          <w:color w:val="000000"/>
          <w:kern w:val="0"/>
          <w:sz w:val="24"/>
        </w:rPr>
        <w:t>二、</w:t>
      </w:r>
      <w:r>
        <w:rPr>
          <w:rFonts w:ascii="宋体" w:hAnsi="宋体" w:cs="宋体" w:hint="eastAsia"/>
          <w:b/>
          <w:bCs/>
          <w:color w:val="000000"/>
          <w:kern w:val="0"/>
          <w:sz w:val="24"/>
        </w:rPr>
        <w:t xml:space="preserve"> </w:t>
      </w:r>
      <w:r>
        <w:rPr>
          <w:rFonts w:ascii="宋体" w:hAnsi="宋体" w:cs="宋体" w:hint="eastAsia"/>
          <w:b/>
          <w:bCs/>
          <w:color w:val="000000"/>
          <w:kern w:val="0"/>
          <w:sz w:val="24"/>
        </w:rPr>
        <w:t>项目概况与招标范围</w:t>
      </w:r>
      <w:bookmarkEnd w:id="5"/>
      <w:r>
        <w:rPr>
          <w:rFonts w:ascii="宋体" w:hAnsi="宋体" w:cs="宋体" w:hint="eastAsia"/>
          <w:b/>
          <w:bCs/>
          <w:color w:val="000000"/>
          <w:kern w:val="0"/>
          <w:sz w:val="24"/>
        </w:rPr>
        <w:t xml:space="preserve"> </w:t>
      </w:r>
      <w:r>
        <w:rPr>
          <w:rFonts w:ascii="宋体" w:hAnsi="宋体" w:cs="宋体"/>
          <w:color w:val="000000"/>
          <w:kern w:val="0"/>
          <w:sz w:val="24"/>
        </w:rPr>
        <w:t> </w:t>
      </w:r>
    </w:p>
    <w:p w:rsidR="00000000" w:rsidRDefault="00B35592">
      <w:pPr>
        <w:widowControl/>
        <w:tabs>
          <w:tab w:val="center" w:pos="9652"/>
        </w:tabs>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b/>
          <w:bCs/>
          <w:color w:val="000000"/>
          <w:kern w:val="0"/>
          <w:sz w:val="24"/>
        </w:rPr>
        <w:t> </w:t>
      </w:r>
      <w:bookmarkStart w:id="6" w:name="_Toc200359240"/>
      <w:bookmarkStart w:id="7" w:name="_Toc200359429"/>
      <w:bookmarkEnd w:id="6"/>
      <w:r>
        <w:rPr>
          <w:rFonts w:ascii="宋体" w:hAnsi="宋体" w:cs="宋体" w:hint="eastAsia"/>
          <w:color w:val="000000"/>
          <w:kern w:val="0"/>
          <w:sz w:val="24"/>
        </w:rPr>
        <w:t>1</w:t>
      </w:r>
      <w:bookmarkEnd w:id="7"/>
      <w:r>
        <w:rPr>
          <w:rFonts w:ascii="宋体" w:hAnsi="宋体" w:cs="宋体" w:hint="eastAsia"/>
          <w:color w:val="000000"/>
          <w:kern w:val="0"/>
          <w:sz w:val="24"/>
        </w:rPr>
        <w:t>、项目地点：</w:t>
      </w:r>
      <w:r>
        <w:rPr>
          <w:rFonts w:ascii="宋体" w:hAnsi="宋体" w:cs="宋体" w:hint="eastAsia"/>
          <w:b/>
          <w:bCs/>
          <w:color w:val="000000"/>
          <w:kern w:val="0"/>
          <w:sz w:val="24"/>
          <w:u w:val="single"/>
        </w:rPr>
        <w:t>南京市建邺区燕山路</w:t>
      </w:r>
      <w:r>
        <w:rPr>
          <w:rFonts w:ascii="宋体" w:hAnsi="宋体" w:cs="宋体" w:hint="eastAsia"/>
          <w:b/>
          <w:bCs/>
          <w:color w:val="000000"/>
          <w:kern w:val="0"/>
          <w:sz w:val="24"/>
          <w:u w:val="single"/>
        </w:rPr>
        <w:t>199</w:t>
      </w:r>
      <w:r>
        <w:rPr>
          <w:rFonts w:ascii="宋体" w:hAnsi="宋体" w:cs="宋体" w:hint="eastAsia"/>
          <w:b/>
          <w:bCs/>
          <w:color w:val="000000"/>
          <w:kern w:val="0"/>
          <w:sz w:val="24"/>
          <w:u w:val="single"/>
        </w:rPr>
        <w:t>号</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color w:val="000000"/>
          <w:kern w:val="0"/>
          <w:sz w:val="24"/>
        </w:rPr>
        <w:t> </w:t>
      </w:r>
      <w:r>
        <w:rPr>
          <w:rFonts w:ascii="宋体" w:hAnsi="宋体" w:cs="宋体"/>
          <w:color w:val="000000"/>
          <w:kern w:val="0"/>
          <w:sz w:val="24"/>
        </w:rPr>
        <w:tab/>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2</w:t>
      </w:r>
      <w:r>
        <w:rPr>
          <w:rFonts w:ascii="宋体" w:hAnsi="宋体" w:cs="宋体" w:hint="eastAsia"/>
          <w:color w:val="000000"/>
          <w:kern w:val="0"/>
          <w:sz w:val="24"/>
        </w:rPr>
        <w:t>、招标范围：</w:t>
      </w:r>
      <w:r>
        <w:rPr>
          <w:rFonts w:ascii="宋体" w:hAnsi="宋体" w:cs="宋体" w:hint="eastAsia"/>
          <w:b/>
          <w:bCs/>
          <w:color w:val="000000"/>
          <w:kern w:val="0"/>
          <w:sz w:val="24"/>
          <w:u w:val="single"/>
        </w:rPr>
        <w:t>南京国际博览中心</w:t>
      </w:r>
      <w:r>
        <w:rPr>
          <w:rFonts w:hint="eastAsia"/>
          <w:b/>
          <w:sz w:val="24"/>
          <w:u w:val="single"/>
        </w:rPr>
        <w:t>整改</w:t>
      </w:r>
      <w:r>
        <w:rPr>
          <w:rFonts w:hint="eastAsia"/>
          <w:b/>
          <w:sz w:val="24"/>
          <w:u w:val="single"/>
        </w:rPr>
        <w:t>工程展位配电箱</w:t>
      </w:r>
      <w:r>
        <w:rPr>
          <w:rFonts w:hint="eastAsia"/>
          <w:b/>
          <w:sz w:val="24"/>
          <w:u w:val="single"/>
        </w:rPr>
        <w:t>改造</w:t>
      </w:r>
      <w:r>
        <w:rPr>
          <w:rFonts w:ascii="宋体" w:hAnsi="宋体" w:cs="宋体" w:hint="eastAsia"/>
          <w:color w:val="000000"/>
          <w:kern w:val="0"/>
          <w:sz w:val="24"/>
        </w:rPr>
        <w:t>的招标范围包括系统的生产制造、运输、装卸等售后服务，内容（清单见附件一）。</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3</w:t>
      </w:r>
      <w:r>
        <w:rPr>
          <w:rFonts w:ascii="宋体" w:hAnsi="宋体" w:cs="宋体" w:hint="eastAsia"/>
          <w:color w:val="000000"/>
          <w:kern w:val="0"/>
          <w:sz w:val="24"/>
        </w:rPr>
        <w:t>、</w:t>
      </w:r>
      <w:r>
        <w:rPr>
          <w:rFonts w:ascii="宋体" w:hAnsi="宋体" w:cs="宋体" w:hint="eastAsia"/>
          <w:color w:val="000000"/>
          <w:spacing w:val="11"/>
          <w:kern w:val="0"/>
          <w:sz w:val="24"/>
        </w:rPr>
        <w:t>工期要求：</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20</w:t>
      </w:r>
      <w:r>
        <w:rPr>
          <w:rFonts w:ascii="宋体" w:hAnsi="宋体" w:cs="宋体" w:hint="eastAsia"/>
          <w:color w:val="000000"/>
          <w:kern w:val="0"/>
          <w:sz w:val="24"/>
          <w:u w:val="single"/>
        </w:rPr>
        <w:t>天</w:t>
      </w:r>
      <w:r>
        <w:rPr>
          <w:rFonts w:ascii="宋体" w:hAnsi="宋体" w:cs="宋体" w:hint="eastAsia"/>
          <w:color w:val="000000"/>
          <w:kern w:val="0"/>
          <w:sz w:val="24"/>
        </w:rPr>
        <w:t>。</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color w:val="000000"/>
          <w:kern w:val="0"/>
          <w:sz w:val="24"/>
        </w:rPr>
        <w:t> </w:t>
      </w:r>
      <w:bookmarkStart w:id="8" w:name="_Toc317863415"/>
      <w:bookmarkStart w:id="9" w:name="_Toc228772447"/>
      <w:bookmarkStart w:id="10" w:name="_Toc325636573"/>
      <w:bookmarkEnd w:id="8"/>
      <w:bookmarkEnd w:id="9"/>
      <w:r>
        <w:rPr>
          <w:rFonts w:ascii="宋体" w:hAnsi="宋体" w:cs="宋体" w:hint="eastAsia"/>
          <w:b/>
          <w:bCs/>
          <w:color w:val="000000"/>
          <w:kern w:val="0"/>
          <w:sz w:val="24"/>
        </w:rPr>
        <w:t>三、</w:t>
      </w:r>
      <w:r>
        <w:rPr>
          <w:rFonts w:ascii="宋体" w:hAnsi="宋体" w:cs="宋体" w:hint="eastAsia"/>
          <w:b/>
          <w:bCs/>
          <w:color w:val="000000"/>
          <w:kern w:val="0"/>
          <w:sz w:val="24"/>
        </w:rPr>
        <w:t xml:space="preserve"> </w:t>
      </w:r>
      <w:r>
        <w:rPr>
          <w:rFonts w:ascii="宋体" w:hAnsi="宋体" w:cs="宋体" w:hint="eastAsia"/>
          <w:b/>
          <w:bCs/>
          <w:color w:val="000000"/>
          <w:kern w:val="0"/>
          <w:sz w:val="24"/>
        </w:rPr>
        <w:t>投标人资格要求</w:t>
      </w:r>
      <w:bookmarkEnd w:id="10"/>
      <w:r>
        <w:rPr>
          <w:rFonts w:ascii="宋体" w:hAnsi="宋体" w:cs="宋体"/>
          <w:color w:val="000000"/>
          <w:kern w:val="0"/>
          <w:sz w:val="24"/>
        </w:rPr>
        <w:t> </w:t>
      </w:r>
    </w:p>
    <w:p w:rsidR="00000000" w:rsidRDefault="00B35592">
      <w:pPr>
        <w:widowControl/>
        <w:spacing w:before="100" w:beforeAutospacing="1" w:after="100" w:afterAutospacing="1" w:line="360" w:lineRule="auto"/>
        <w:ind w:firstLine="48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1</w:t>
      </w:r>
      <w:r>
        <w:rPr>
          <w:rFonts w:ascii="宋体" w:hAnsi="宋体" w:cs="宋体" w:hint="eastAsia"/>
          <w:color w:val="000000"/>
          <w:kern w:val="0"/>
          <w:sz w:val="24"/>
        </w:rPr>
        <w:t>、投标人必须具备独立企业法人资格，其营业范围与本次招标项目相适应；（提供加盖投标人公章的营业执照复印件）。</w:t>
      </w:r>
      <w:r>
        <w:rPr>
          <w:rFonts w:ascii="宋体" w:hAnsi="宋体" w:cs="宋体"/>
          <w:color w:val="000000"/>
          <w:kern w:val="0"/>
          <w:sz w:val="24"/>
        </w:rPr>
        <w:t> </w:t>
      </w:r>
    </w:p>
    <w:p w:rsidR="00000000" w:rsidRDefault="00B35592">
      <w:pPr>
        <w:widowControl/>
        <w:spacing w:before="100" w:beforeAutospacing="1" w:after="100" w:afterAutospacing="1" w:line="360" w:lineRule="auto"/>
        <w:ind w:firstLine="48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2</w:t>
      </w:r>
      <w:r>
        <w:rPr>
          <w:rFonts w:ascii="宋体" w:hAnsi="宋体" w:cs="宋体" w:hint="eastAsia"/>
          <w:color w:val="000000"/>
          <w:kern w:val="0"/>
          <w:sz w:val="24"/>
        </w:rPr>
        <w:t>、法人代表或法人代表授权书（原件）。</w:t>
      </w:r>
      <w:r>
        <w:rPr>
          <w:rFonts w:ascii="宋体" w:hAnsi="宋体" w:cs="宋体"/>
          <w:color w:val="000000"/>
          <w:kern w:val="0"/>
          <w:sz w:val="24"/>
        </w:rPr>
        <w:t> </w:t>
      </w:r>
    </w:p>
    <w:p w:rsidR="00000000" w:rsidRDefault="00B35592">
      <w:pPr>
        <w:widowControl/>
        <w:spacing w:before="100" w:beforeAutospacing="1" w:after="100" w:afterAutospacing="1" w:line="360" w:lineRule="auto"/>
        <w:ind w:firstLine="48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3</w:t>
      </w:r>
      <w:r>
        <w:rPr>
          <w:rFonts w:ascii="宋体" w:hAnsi="宋体" w:cs="宋体" w:hint="eastAsia"/>
          <w:color w:val="000000"/>
          <w:kern w:val="0"/>
          <w:sz w:val="24"/>
        </w:rPr>
        <w:t>、设备生产厂家的项目授权函（原件）。</w:t>
      </w:r>
      <w:r>
        <w:rPr>
          <w:rFonts w:ascii="宋体" w:hAnsi="宋体" w:cs="宋体"/>
          <w:color w:val="000000"/>
          <w:kern w:val="0"/>
          <w:sz w:val="24"/>
        </w:rPr>
        <w:t> </w:t>
      </w:r>
    </w:p>
    <w:p w:rsidR="00000000" w:rsidRDefault="00B35592">
      <w:pPr>
        <w:widowControl/>
        <w:spacing w:before="100" w:beforeAutospacing="1" w:after="100" w:afterAutospacing="1" w:line="360" w:lineRule="auto"/>
        <w:ind w:firstLine="48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4</w:t>
      </w:r>
      <w:r>
        <w:rPr>
          <w:rFonts w:ascii="宋体" w:hAnsi="宋体" w:cs="宋体" w:hint="eastAsia"/>
          <w:color w:val="000000"/>
          <w:kern w:val="0"/>
          <w:sz w:val="24"/>
        </w:rPr>
        <w:t>、本次招标不接受联合体投标。</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b/>
          <w:bCs/>
          <w:color w:val="000000"/>
          <w:kern w:val="0"/>
          <w:sz w:val="24"/>
        </w:rPr>
        <w:t>四、本项目采用最高限价，最高限价</w:t>
      </w:r>
      <w:r>
        <w:rPr>
          <w:rFonts w:ascii="宋体" w:hAnsi="宋体" w:cs="宋体" w:hint="eastAsia"/>
          <w:b/>
          <w:bCs/>
          <w:color w:val="FF6600"/>
          <w:kern w:val="0"/>
          <w:sz w:val="24"/>
        </w:rPr>
        <w:t>为</w:t>
      </w:r>
      <w:r>
        <w:rPr>
          <w:rFonts w:ascii="宋体" w:hAnsi="宋体" w:cs="宋体" w:hint="eastAsia"/>
          <w:b/>
          <w:bCs/>
          <w:color w:val="FF6600"/>
          <w:kern w:val="0"/>
          <w:sz w:val="24"/>
          <w:u w:val="single"/>
        </w:rPr>
        <w:t xml:space="preserve"> </w:t>
      </w:r>
      <w:r>
        <w:rPr>
          <w:rFonts w:ascii="宋体" w:hAnsi="宋体" w:cs="宋体" w:hint="eastAsia"/>
          <w:b/>
          <w:bCs/>
          <w:color w:val="FF6600"/>
          <w:kern w:val="0"/>
          <w:sz w:val="24"/>
          <w:u w:val="single"/>
        </w:rPr>
        <w:t>40</w:t>
      </w:r>
      <w:r>
        <w:rPr>
          <w:rFonts w:ascii="宋体" w:hAnsi="宋体" w:cs="宋体" w:hint="eastAsia"/>
          <w:b/>
          <w:bCs/>
          <w:color w:val="FF6600"/>
          <w:kern w:val="0"/>
          <w:sz w:val="24"/>
        </w:rPr>
        <w:t>万元，</w:t>
      </w:r>
      <w:r>
        <w:rPr>
          <w:rFonts w:ascii="宋体" w:hAnsi="宋体" w:cs="宋体" w:hint="eastAsia"/>
          <w:b/>
          <w:bCs/>
          <w:color w:val="000000"/>
          <w:kern w:val="0"/>
          <w:sz w:val="24"/>
        </w:rPr>
        <w:t>超出此价为废标。</w:t>
      </w:r>
      <w:r>
        <w:rPr>
          <w:rFonts w:ascii="宋体" w:hAnsi="宋体" w:cs="宋体"/>
          <w:color w:val="000000"/>
          <w:kern w:val="0"/>
          <w:sz w:val="24"/>
        </w:rPr>
        <w:t> </w:t>
      </w:r>
    </w:p>
    <w:p w:rsidR="00000000" w:rsidRDefault="00B35592">
      <w:pPr>
        <w:tabs>
          <w:tab w:val="left" w:pos="0"/>
          <w:tab w:val="left" w:pos="993"/>
          <w:tab w:val="left" w:pos="1134"/>
        </w:tabs>
        <w:adjustRightInd w:val="0"/>
        <w:snapToGrid w:val="0"/>
        <w:spacing w:line="300" w:lineRule="auto"/>
        <w:ind w:firstLineChars="200" w:firstLine="480"/>
        <w:rPr>
          <w:rFonts w:ascii="宋体" w:hAnsi="宋体" w:cs="宋体" w:hint="eastAsia"/>
          <w:snapToGrid w:val="0"/>
          <w:sz w:val="24"/>
        </w:rPr>
      </w:pPr>
      <w:r>
        <w:rPr>
          <w:rFonts w:ascii="宋体" w:hAnsi="宋体" w:cs="宋体"/>
          <w:color w:val="000000"/>
          <w:kern w:val="0"/>
          <w:sz w:val="24"/>
        </w:rPr>
        <w:t xml:space="preserve">　　</w:t>
      </w:r>
      <w:r>
        <w:rPr>
          <w:rFonts w:ascii="宋体" w:hAnsi="宋体" w:cs="宋体" w:hint="eastAsia"/>
          <w:b/>
          <w:bCs/>
          <w:color w:val="000000"/>
          <w:kern w:val="0"/>
          <w:sz w:val="24"/>
        </w:rPr>
        <w:t>五、</w:t>
      </w:r>
      <w:r>
        <w:rPr>
          <w:rFonts w:ascii="宋体" w:hAnsi="宋体" w:cs="宋体"/>
          <w:color w:val="000000"/>
          <w:kern w:val="0"/>
          <w:sz w:val="24"/>
        </w:rPr>
        <w:t> </w:t>
      </w:r>
      <w:bookmarkStart w:id="11" w:name="_Toc325636574"/>
      <w:r>
        <w:rPr>
          <w:rFonts w:ascii="宋体" w:hAnsi="宋体" w:cs="宋体" w:hint="eastAsia"/>
          <w:b/>
          <w:bCs/>
          <w:color w:val="000000"/>
          <w:kern w:val="0"/>
          <w:sz w:val="24"/>
        </w:rPr>
        <w:t>评审办法：</w:t>
      </w:r>
      <w:bookmarkEnd w:id="11"/>
      <w:r>
        <w:rPr>
          <w:rFonts w:ascii="宋体" w:hAnsi="宋体" w:cs="宋体" w:hint="eastAsia"/>
          <w:snapToGrid w:val="0"/>
          <w:sz w:val="24"/>
        </w:rPr>
        <w:t>本次招标评标办法为综合评标法，详见评标细则。</w:t>
      </w:r>
    </w:p>
    <w:p w:rsidR="00000000" w:rsidRDefault="00B35592">
      <w:pPr>
        <w:rPr>
          <w:rFonts w:ascii="宋体" w:hAnsi="宋体" w:hint="eastAsia"/>
          <w:b/>
          <w:sz w:val="24"/>
        </w:rPr>
      </w:pPr>
      <w:r>
        <w:rPr>
          <w:rFonts w:ascii="宋体" w:hAnsi="宋体" w:hint="eastAsia"/>
          <w:bCs/>
          <w:sz w:val="24"/>
        </w:rPr>
        <w:t xml:space="preserve">    </w:t>
      </w:r>
      <w:r>
        <w:rPr>
          <w:rFonts w:ascii="宋体" w:hAnsi="宋体" w:hint="eastAsia"/>
          <w:b/>
          <w:sz w:val="24"/>
        </w:rPr>
        <w:t xml:space="preserve">  </w:t>
      </w:r>
    </w:p>
    <w:tbl>
      <w:tblPr>
        <w:tblpPr w:leftFromText="180" w:rightFromText="180" w:vertAnchor="text" w:horzAnchor="page" w:tblpX="1635" w:tblpY="15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74"/>
        <w:gridCol w:w="5737"/>
        <w:gridCol w:w="1020"/>
      </w:tblGrid>
      <w:tr w:rsidR="00000000">
        <w:trPr>
          <w:trHeight w:val="965"/>
        </w:trPr>
        <w:tc>
          <w:tcPr>
            <w:tcW w:w="1134"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b/>
                <w:bCs/>
              </w:rPr>
            </w:pPr>
            <w:r>
              <w:rPr>
                <w:rFonts w:ascii="宋体" w:hAnsi="宋体" w:hint="eastAsia"/>
                <w:b/>
                <w:bCs/>
              </w:rPr>
              <w:t>项目</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b/>
                <w:bCs/>
              </w:rPr>
            </w:pPr>
            <w:r>
              <w:rPr>
                <w:rFonts w:ascii="宋体" w:hAnsi="宋体" w:hint="eastAsia"/>
                <w:b/>
                <w:bCs/>
              </w:rPr>
              <w:t>分值</w:t>
            </w:r>
          </w:p>
        </w:tc>
        <w:tc>
          <w:tcPr>
            <w:tcW w:w="5737"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b/>
                <w:bCs/>
              </w:rPr>
            </w:pPr>
            <w:r>
              <w:rPr>
                <w:rFonts w:ascii="宋体" w:hAnsi="宋体" w:hint="eastAsia"/>
                <w:b/>
                <w:bCs/>
              </w:rPr>
              <w:t>评</w:t>
            </w:r>
            <w:r>
              <w:rPr>
                <w:rFonts w:ascii="宋体" w:hAnsi="宋体" w:hint="eastAsia"/>
                <w:b/>
                <w:bCs/>
              </w:rPr>
              <w:t xml:space="preserve"> </w:t>
            </w:r>
            <w:r>
              <w:rPr>
                <w:rFonts w:ascii="宋体" w:hAnsi="宋体" w:hint="eastAsia"/>
                <w:b/>
                <w:bCs/>
              </w:rPr>
              <w:t>分</w:t>
            </w:r>
            <w:r>
              <w:rPr>
                <w:rFonts w:ascii="宋体" w:hAnsi="宋体" w:hint="eastAsia"/>
                <w:b/>
                <w:bCs/>
              </w:rPr>
              <w:t xml:space="preserve"> </w:t>
            </w:r>
            <w:r>
              <w:rPr>
                <w:rFonts w:ascii="宋体" w:hAnsi="宋体" w:hint="eastAsia"/>
                <w:b/>
                <w:bCs/>
              </w:rPr>
              <w:t>依</w:t>
            </w:r>
            <w:r>
              <w:rPr>
                <w:rFonts w:ascii="宋体" w:hAnsi="宋体" w:hint="eastAsia"/>
                <w:b/>
                <w:bCs/>
              </w:rPr>
              <w:t xml:space="preserve"> </w:t>
            </w:r>
            <w:r>
              <w:rPr>
                <w:rFonts w:ascii="宋体" w:hAnsi="宋体" w:hint="eastAsia"/>
                <w:b/>
                <w:bCs/>
              </w:rPr>
              <w:t>据</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b/>
                <w:bCs/>
              </w:rPr>
            </w:pPr>
            <w:r>
              <w:rPr>
                <w:rFonts w:ascii="宋体" w:hAnsi="宋体" w:hint="eastAsia"/>
                <w:b/>
                <w:bCs/>
              </w:rPr>
              <w:t>得分</w:t>
            </w:r>
          </w:p>
        </w:tc>
      </w:tr>
      <w:tr w:rsidR="00000000">
        <w:trPr>
          <w:trHeight w:val="874"/>
        </w:trPr>
        <w:tc>
          <w:tcPr>
            <w:tcW w:w="1134" w:type="dxa"/>
            <w:tcBorders>
              <w:top w:val="single" w:sz="4" w:space="0" w:color="auto"/>
              <w:left w:val="single" w:sz="4" w:space="0" w:color="auto"/>
              <w:right w:val="single" w:sz="4" w:space="0" w:color="auto"/>
            </w:tcBorders>
            <w:vAlign w:val="center"/>
          </w:tcPr>
          <w:p w:rsidR="00000000" w:rsidRDefault="00B35592">
            <w:pPr>
              <w:spacing w:line="240" w:lineRule="exact"/>
              <w:jc w:val="center"/>
              <w:rPr>
                <w:rFonts w:ascii="宋体" w:hAnsi="宋体"/>
              </w:rPr>
            </w:pPr>
            <w:r>
              <w:rPr>
                <w:rFonts w:ascii="宋体" w:hAnsi="宋体" w:hint="eastAsia"/>
              </w:rPr>
              <w:lastRenderedPageBreak/>
              <w:t>投标报价</w:t>
            </w:r>
          </w:p>
        </w:tc>
        <w:tc>
          <w:tcPr>
            <w:tcW w:w="774" w:type="dxa"/>
            <w:tcBorders>
              <w:top w:val="single" w:sz="4" w:space="0" w:color="auto"/>
              <w:left w:val="single" w:sz="4" w:space="0" w:color="auto"/>
              <w:right w:val="single" w:sz="4" w:space="0" w:color="auto"/>
            </w:tcBorders>
            <w:vAlign w:val="center"/>
          </w:tcPr>
          <w:p w:rsidR="00000000" w:rsidRDefault="00B35592">
            <w:pPr>
              <w:spacing w:line="240" w:lineRule="exact"/>
              <w:jc w:val="center"/>
              <w:rPr>
                <w:rFonts w:ascii="宋体" w:hAnsi="宋体"/>
              </w:rPr>
            </w:pPr>
            <w:r>
              <w:rPr>
                <w:rFonts w:ascii="宋体" w:hAnsi="宋体" w:hint="eastAsia"/>
              </w:rPr>
              <w:t>70</w:t>
            </w:r>
            <w:r>
              <w:rPr>
                <w:rFonts w:ascii="宋体" w:hAnsi="宋体" w:hint="eastAsia"/>
              </w:rPr>
              <w:t>分</w:t>
            </w:r>
          </w:p>
        </w:tc>
        <w:tc>
          <w:tcPr>
            <w:tcW w:w="5737" w:type="dxa"/>
            <w:tcBorders>
              <w:top w:val="single" w:sz="4" w:space="0" w:color="auto"/>
              <w:left w:val="single" w:sz="4" w:space="0" w:color="auto"/>
              <w:right w:val="single" w:sz="4" w:space="0" w:color="auto"/>
            </w:tcBorders>
            <w:vAlign w:val="center"/>
          </w:tcPr>
          <w:p w:rsidR="00000000" w:rsidRDefault="00B35592">
            <w:pPr>
              <w:ind w:firstLineChars="100" w:firstLine="210"/>
            </w:pPr>
            <w:r>
              <w:rPr>
                <w:rFonts w:hint="eastAsia"/>
              </w:rPr>
              <w:t>以有效投标文件的</w:t>
            </w:r>
            <w:r>
              <w:rPr>
                <w:rFonts w:hint="eastAsia"/>
              </w:rPr>
              <w:t>评标价算术平均值为</w:t>
            </w:r>
            <w:r>
              <w:rPr>
                <w:rFonts w:hint="eastAsia"/>
              </w:rPr>
              <w:t>基准分</w:t>
            </w:r>
            <w:r>
              <w:rPr>
                <w:rFonts w:hint="eastAsia"/>
              </w:rPr>
              <w:t>A</w:t>
            </w:r>
            <w:r>
              <w:rPr>
                <w:rFonts w:hint="eastAsia"/>
              </w:rPr>
              <w:t>【（判定为废标的不参与算术平均值的计取），若有效投标文件≥</w:t>
            </w:r>
            <w:r>
              <w:rPr>
                <w:rFonts w:hint="eastAsia"/>
              </w:rPr>
              <w:t>7</w:t>
            </w:r>
            <w:r>
              <w:rPr>
                <w:rFonts w:hint="eastAsia"/>
              </w:rPr>
              <w:t>家时，去掉其中的一个最高价和一个最低价后取算术平均值为</w:t>
            </w:r>
            <w:r>
              <w:rPr>
                <w:rFonts w:hint="eastAsia"/>
              </w:rPr>
              <w:t>基准分</w:t>
            </w:r>
            <w:r>
              <w:rPr>
                <w:rFonts w:hint="eastAsia"/>
              </w:rPr>
              <w:t>A</w:t>
            </w:r>
            <w:r>
              <w:rPr>
                <w:rFonts w:hint="eastAsia"/>
              </w:rPr>
              <w:t>；若有效投标文件≥</w:t>
            </w:r>
            <w:r>
              <w:rPr>
                <w:rFonts w:hint="eastAsia"/>
              </w:rPr>
              <w:t>10</w:t>
            </w:r>
            <w:r>
              <w:rPr>
                <w:rFonts w:hint="eastAsia"/>
              </w:rPr>
              <w:t>家时，去掉其中的二个最高价和二个最低价后取算术平均值为</w:t>
            </w:r>
            <w:r>
              <w:rPr>
                <w:rFonts w:hint="eastAsia"/>
              </w:rPr>
              <w:t>A</w:t>
            </w:r>
            <w:r>
              <w:rPr>
                <w:rFonts w:hint="eastAsia"/>
              </w:rPr>
              <w:t>（去掉的最高价和最低价只是计算</w:t>
            </w:r>
            <w:r>
              <w:rPr>
                <w:rFonts w:hint="eastAsia"/>
              </w:rPr>
              <w:t>A</w:t>
            </w:r>
            <w:r>
              <w:rPr>
                <w:rFonts w:hint="eastAsia"/>
              </w:rPr>
              <w:t>的需要</w:t>
            </w:r>
            <w:r>
              <w:rPr>
                <w:rFonts w:hint="eastAsia"/>
              </w:rPr>
              <w:t>,</w:t>
            </w:r>
            <w:r>
              <w:rPr>
                <w:rFonts w:hint="eastAsia"/>
              </w:rPr>
              <w:t>其投标文件仍为有效投标文件，参加评标）】，评标基准价</w:t>
            </w:r>
            <w:r>
              <w:rPr>
                <w:rFonts w:hint="eastAsia"/>
              </w:rPr>
              <w:t>=A*K</w:t>
            </w:r>
            <w:r>
              <w:rPr>
                <w:rFonts w:hint="eastAsia"/>
              </w:rPr>
              <w:t>，</w:t>
            </w:r>
            <w:r>
              <w:rPr>
                <w:rFonts w:hint="eastAsia"/>
              </w:rPr>
              <w:t>K</w:t>
            </w:r>
            <w:r>
              <w:rPr>
                <w:rFonts w:hint="eastAsia"/>
              </w:rPr>
              <w:t>值在开标前由</w:t>
            </w:r>
            <w:r>
              <w:rPr>
                <w:rFonts w:hint="eastAsia"/>
              </w:rPr>
              <w:t>评标小组人员</w:t>
            </w:r>
            <w:r>
              <w:rPr>
                <w:rFonts w:hint="eastAsia"/>
              </w:rPr>
              <w:t>推选的代表随机抽取确定，</w:t>
            </w:r>
            <w:r>
              <w:rPr>
                <w:rFonts w:hint="eastAsia"/>
              </w:rPr>
              <w:t>K</w:t>
            </w:r>
            <w:r>
              <w:rPr>
                <w:rFonts w:hint="eastAsia"/>
              </w:rPr>
              <w:t>值的取值范围为</w:t>
            </w:r>
            <w:r>
              <w:rPr>
                <w:rFonts w:hint="eastAsia"/>
              </w:rPr>
              <w:t>95%</w:t>
            </w:r>
            <w:r>
              <w:rPr>
                <w:rFonts w:hint="eastAsia"/>
              </w:rPr>
              <w:t>、</w:t>
            </w:r>
            <w:r>
              <w:rPr>
                <w:rFonts w:hint="eastAsia"/>
              </w:rPr>
              <w:t>96%</w:t>
            </w:r>
            <w:r>
              <w:rPr>
                <w:rFonts w:hint="eastAsia"/>
              </w:rPr>
              <w:t>、</w:t>
            </w:r>
            <w:r>
              <w:rPr>
                <w:rFonts w:hint="eastAsia"/>
              </w:rPr>
              <w:t>97%</w:t>
            </w:r>
            <w:r>
              <w:rPr>
                <w:rFonts w:hint="eastAsia"/>
              </w:rPr>
              <w:t>、</w:t>
            </w:r>
            <w:r>
              <w:rPr>
                <w:rFonts w:hint="eastAsia"/>
              </w:rPr>
              <w:t>98%</w:t>
            </w:r>
            <w:r>
              <w:rPr>
                <w:rFonts w:hint="eastAsia"/>
              </w:rPr>
              <w:t>。评标价等于评标基准价的得满分（即</w:t>
            </w:r>
            <w:r>
              <w:rPr>
                <w:rFonts w:hint="eastAsia"/>
              </w:rPr>
              <w:t>70</w:t>
            </w:r>
            <w:r>
              <w:rPr>
                <w:rFonts w:hint="eastAsia"/>
              </w:rPr>
              <w:t>分），其它有效投标人的投标报价每高于评标基准价</w:t>
            </w:r>
            <w:r>
              <w:rPr>
                <w:rFonts w:hint="eastAsia"/>
              </w:rPr>
              <w:t>1%</w:t>
            </w:r>
            <w:r>
              <w:rPr>
                <w:rFonts w:hint="eastAsia"/>
              </w:rPr>
              <w:t>扣</w:t>
            </w:r>
            <w:r>
              <w:rPr>
                <w:rFonts w:hint="eastAsia"/>
              </w:rPr>
              <w:t>1</w:t>
            </w:r>
            <w:r>
              <w:rPr>
                <w:rFonts w:hint="eastAsia"/>
              </w:rPr>
              <w:t>分，每低于评标基准价</w:t>
            </w:r>
            <w:r>
              <w:rPr>
                <w:rFonts w:hint="eastAsia"/>
              </w:rPr>
              <w:t>1%</w:t>
            </w:r>
            <w:r>
              <w:rPr>
                <w:rFonts w:hint="eastAsia"/>
              </w:rPr>
              <w:t>扣</w:t>
            </w:r>
            <w:r>
              <w:rPr>
                <w:rFonts w:hint="eastAsia"/>
              </w:rPr>
              <w:t>0.5</w:t>
            </w:r>
            <w:r>
              <w:rPr>
                <w:rFonts w:hint="eastAsia"/>
              </w:rPr>
              <w:t>分，中间用插入法计算得分，小数点后保留</w:t>
            </w:r>
            <w:r>
              <w:rPr>
                <w:rFonts w:hint="eastAsia"/>
              </w:rPr>
              <w:t>2</w:t>
            </w:r>
            <w:r>
              <w:rPr>
                <w:rFonts w:hint="eastAsia"/>
              </w:rPr>
              <w:t>位</w:t>
            </w:r>
          </w:p>
          <w:p w:rsidR="00000000" w:rsidRDefault="00B35592">
            <w:pPr>
              <w:rPr>
                <w:rFonts w:ascii="宋体" w:hAnsi="宋体"/>
              </w:rPr>
            </w:pP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rPr>
            </w:pPr>
            <w:r>
              <w:rPr>
                <w:rFonts w:ascii="宋体" w:hAnsi="宋体" w:hint="eastAsia"/>
              </w:rPr>
              <w:t>0-</w:t>
            </w:r>
            <w:r>
              <w:rPr>
                <w:rFonts w:ascii="宋体" w:hAnsi="宋体" w:hint="eastAsia"/>
              </w:rPr>
              <w:t>7</w:t>
            </w:r>
            <w:r>
              <w:rPr>
                <w:rFonts w:ascii="宋体" w:hAnsi="宋体" w:hint="eastAsia"/>
              </w:rPr>
              <w:t>0</w:t>
            </w:r>
            <w:r>
              <w:rPr>
                <w:rFonts w:ascii="宋体" w:hAnsi="宋体" w:hint="eastAsia"/>
              </w:rPr>
              <w:t>分</w:t>
            </w:r>
          </w:p>
        </w:tc>
      </w:tr>
      <w:tr w:rsidR="00000000">
        <w:trPr>
          <w:trHeight w:val="1249"/>
        </w:trPr>
        <w:tc>
          <w:tcPr>
            <w:tcW w:w="1134"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rPr>
            </w:pPr>
            <w:r>
              <w:rPr>
                <w:rFonts w:ascii="宋体" w:hAnsi="宋体" w:hint="eastAsia"/>
              </w:rPr>
              <w:t>项目组负责人资质</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rPr>
            </w:pPr>
            <w:r>
              <w:rPr>
                <w:rFonts w:ascii="宋体" w:hAnsi="宋体" w:hint="eastAsia"/>
              </w:rPr>
              <w:t>5</w:t>
            </w:r>
            <w:r>
              <w:rPr>
                <w:rFonts w:ascii="宋体" w:hAnsi="宋体" w:hint="eastAsia"/>
              </w:rPr>
              <w:t>分</w:t>
            </w:r>
          </w:p>
        </w:tc>
        <w:tc>
          <w:tcPr>
            <w:tcW w:w="5737"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rPr>
                <w:rFonts w:ascii="宋体" w:hAnsi="宋体" w:hint="eastAsia"/>
              </w:rPr>
            </w:pPr>
            <w:r>
              <w:rPr>
                <w:rFonts w:ascii="宋体" w:hAnsi="宋体" w:hint="eastAsia"/>
              </w:rPr>
              <w:t>1</w:t>
            </w:r>
            <w:r>
              <w:rPr>
                <w:rFonts w:ascii="宋体" w:hAnsi="宋体" w:hint="eastAsia"/>
              </w:rPr>
              <w:t>、企业通过</w:t>
            </w:r>
            <w:r>
              <w:rPr>
                <w:rFonts w:ascii="宋体" w:hAnsi="宋体" w:hint="eastAsia"/>
              </w:rPr>
              <w:t>ISO9001</w:t>
            </w:r>
            <w:r>
              <w:rPr>
                <w:rFonts w:ascii="宋体" w:hAnsi="宋体" w:hint="eastAsia"/>
              </w:rPr>
              <w:t>质量管理体系认证证书且在有效期内的，得</w:t>
            </w:r>
            <w:r>
              <w:rPr>
                <w:rFonts w:ascii="宋体" w:hAnsi="宋体" w:hint="eastAsia"/>
              </w:rPr>
              <w:t>2</w:t>
            </w:r>
            <w:r>
              <w:rPr>
                <w:rFonts w:ascii="宋体" w:hAnsi="宋体" w:hint="eastAsia"/>
              </w:rPr>
              <w:t>分。</w:t>
            </w:r>
          </w:p>
          <w:p w:rsidR="00000000" w:rsidRDefault="00B35592">
            <w:pPr>
              <w:spacing w:line="240" w:lineRule="exact"/>
              <w:rPr>
                <w:rFonts w:ascii="宋体" w:hAnsi="宋体" w:hint="eastAsia"/>
              </w:rPr>
            </w:pPr>
            <w:r>
              <w:rPr>
                <w:rFonts w:ascii="宋体" w:hAnsi="宋体" w:hint="eastAsia"/>
              </w:rPr>
              <w:t>2</w:t>
            </w:r>
            <w:r>
              <w:rPr>
                <w:rFonts w:ascii="宋体" w:hAnsi="宋体" w:hint="eastAsia"/>
              </w:rPr>
              <w:t>、企业注册资本</w:t>
            </w:r>
            <w:r>
              <w:rPr>
                <w:rFonts w:ascii="宋体" w:hAnsi="宋体" w:hint="eastAsia"/>
              </w:rPr>
              <w:t>1</w:t>
            </w:r>
            <w:r>
              <w:rPr>
                <w:rFonts w:ascii="宋体" w:hAnsi="宋体" w:hint="eastAsia"/>
              </w:rPr>
              <w:t>000</w:t>
            </w:r>
            <w:r>
              <w:rPr>
                <w:rFonts w:ascii="宋体" w:hAnsi="宋体" w:hint="eastAsia"/>
              </w:rPr>
              <w:t>万元以上得</w:t>
            </w:r>
            <w:r>
              <w:rPr>
                <w:rFonts w:ascii="宋体" w:hAnsi="宋体" w:hint="eastAsia"/>
              </w:rPr>
              <w:t>3</w:t>
            </w:r>
            <w:r>
              <w:rPr>
                <w:rFonts w:ascii="宋体" w:hAnsi="宋体" w:hint="eastAsia"/>
              </w:rPr>
              <w:t>分，</w:t>
            </w:r>
            <w:r>
              <w:rPr>
                <w:rFonts w:ascii="宋体" w:hAnsi="宋体" w:hint="eastAsia"/>
              </w:rPr>
              <w:t>5</w:t>
            </w:r>
            <w:r>
              <w:rPr>
                <w:rFonts w:ascii="宋体" w:hAnsi="宋体" w:hint="eastAsia"/>
              </w:rPr>
              <w:t>00-</w:t>
            </w:r>
            <w:r>
              <w:rPr>
                <w:rFonts w:ascii="宋体" w:hAnsi="宋体" w:hint="eastAsia"/>
              </w:rPr>
              <w:t>1</w:t>
            </w:r>
            <w:r>
              <w:rPr>
                <w:rFonts w:ascii="宋体" w:hAnsi="宋体" w:hint="eastAsia"/>
              </w:rPr>
              <w:t>000</w:t>
            </w:r>
            <w:r>
              <w:rPr>
                <w:rFonts w:ascii="宋体" w:hAnsi="宋体" w:hint="eastAsia"/>
              </w:rPr>
              <w:t>万元（含）得</w:t>
            </w:r>
            <w:r>
              <w:rPr>
                <w:rFonts w:ascii="宋体" w:hAnsi="宋体" w:hint="eastAsia"/>
              </w:rPr>
              <w:t>1</w:t>
            </w:r>
            <w:r>
              <w:rPr>
                <w:rFonts w:ascii="宋体" w:hAnsi="宋体" w:hint="eastAsia"/>
              </w:rPr>
              <w:t>分，</w:t>
            </w:r>
            <w:r>
              <w:rPr>
                <w:rFonts w:ascii="宋体" w:hAnsi="宋体" w:hint="eastAsia"/>
              </w:rPr>
              <w:t>5</w:t>
            </w:r>
            <w:r>
              <w:rPr>
                <w:rFonts w:ascii="宋体" w:hAnsi="宋体" w:hint="eastAsia"/>
              </w:rPr>
              <w:t>00</w:t>
            </w:r>
            <w:r>
              <w:rPr>
                <w:rFonts w:ascii="宋体" w:hAnsi="宋体" w:hint="eastAsia"/>
              </w:rPr>
              <w:t>万元以下不得分。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rPr>
            </w:pPr>
            <w:r>
              <w:rPr>
                <w:rFonts w:ascii="宋体" w:hAnsi="宋体" w:hint="eastAsia"/>
              </w:rPr>
              <w:t>0-</w:t>
            </w:r>
            <w:r>
              <w:rPr>
                <w:rFonts w:ascii="宋体" w:hAnsi="宋体" w:hint="eastAsia"/>
              </w:rPr>
              <w:t>5</w:t>
            </w:r>
            <w:r>
              <w:rPr>
                <w:rFonts w:ascii="宋体" w:hAnsi="宋体" w:hint="eastAsia"/>
              </w:rPr>
              <w:t>分</w:t>
            </w:r>
          </w:p>
        </w:tc>
      </w:tr>
      <w:tr w:rsidR="00000000">
        <w:trPr>
          <w:trHeight w:val="920"/>
        </w:trPr>
        <w:tc>
          <w:tcPr>
            <w:tcW w:w="1134"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hint="eastAsia"/>
              </w:rPr>
            </w:pPr>
            <w:r>
              <w:rPr>
                <w:rFonts w:ascii="宋体" w:hAnsi="宋体" w:hint="eastAsia"/>
              </w:rPr>
              <w:t>投标人</w:t>
            </w:r>
          </w:p>
          <w:p w:rsidR="00000000" w:rsidRDefault="00B35592">
            <w:pPr>
              <w:spacing w:line="240" w:lineRule="exact"/>
              <w:jc w:val="center"/>
              <w:rPr>
                <w:rFonts w:ascii="宋体" w:hAnsi="宋体" w:hint="eastAsia"/>
              </w:rPr>
            </w:pPr>
            <w:r>
              <w:rPr>
                <w:rFonts w:ascii="宋体" w:hAnsi="宋体" w:hint="eastAsia"/>
              </w:rPr>
              <w:t>业绩</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hint="eastAsia"/>
              </w:rPr>
            </w:pPr>
            <w:r>
              <w:rPr>
                <w:rFonts w:ascii="宋体" w:hAnsi="宋体" w:hint="eastAsia"/>
              </w:rPr>
              <w:t>10</w:t>
            </w:r>
            <w:r>
              <w:rPr>
                <w:rFonts w:ascii="宋体" w:hAnsi="宋体" w:hint="eastAsia"/>
              </w:rPr>
              <w:t>分</w:t>
            </w:r>
          </w:p>
        </w:tc>
        <w:tc>
          <w:tcPr>
            <w:tcW w:w="5737" w:type="dxa"/>
            <w:tcBorders>
              <w:top w:val="single" w:sz="4" w:space="0" w:color="auto"/>
              <w:left w:val="single" w:sz="4" w:space="0" w:color="auto"/>
              <w:bottom w:val="single" w:sz="4" w:space="0" w:color="auto"/>
              <w:right w:val="single" w:sz="4" w:space="0" w:color="auto"/>
            </w:tcBorders>
            <w:vAlign w:val="center"/>
          </w:tcPr>
          <w:p w:rsidR="00000000" w:rsidRDefault="00B35592">
            <w:pPr>
              <w:rPr>
                <w:rFonts w:ascii="宋体" w:hAnsi="宋体" w:hint="eastAsia"/>
              </w:rPr>
            </w:pPr>
            <w:r>
              <w:rPr>
                <w:rFonts w:ascii="宋体" w:hAnsi="宋体" w:hint="eastAsia"/>
              </w:rPr>
              <w:t>提供</w:t>
            </w:r>
            <w:r>
              <w:rPr>
                <w:rFonts w:ascii="宋体" w:hAnsi="宋体" w:hint="eastAsia"/>
              </w:rPr>
              <w:t>2014</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w:t>
            </w:r>
            <w:r>
              <w:rPr>
                <w:rFonts w:ascii="宋体" w:hAnsi="宋体" w:hint="eastAsia"/>
              </w:rPr>
              <w:t>日以来类似项目招标代理业绩合同，每份</w:t>
            </w:r>
            <w:r>
              <w:rPr>
                <w:rFonts w:ascii="宋体" w:hAnsi="宋体" w:hint="eastAsia"/>
              </w:rPr>
              <w:t>5</w:t>
            </w:r>
            <w:r>
              <w:rPr>
                <w:rFonts w:ascii="宋体" w:hAnsi="宋体" w:hint="eastAsia"/>
              </w:rPr>
              <w:t>分，共</w:t>
            </w:r>
            <w:r>
              <w:rPr>
                <w:rFonts w:ascii="宋体" w:hAnsi="宋体" w:hint="eastAsia"/>
              </w:rPr>
              <w:t>10</w:t>
            </w:r>
            <w:r>
              <w:rPr>
                <w:rFonts w:ascii="宋体" w:hAnsi="宋体" w:hint="eastAsia"/>
              </w:rPr>
              <w:t>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hint="eastAsia"/>
              </w:rPr>
            </w:pPr>
            <w:r>
              <w:rPr>
                <w:rFonts w:ascii="宋体" w:hAnsi="宋体" w:hint="eastAsia"/>
              </w:rPr>
              <w:t>0-1</w:t>
            </w:r>
            <w:r>
              <w:rPr>
                <w:rFonts w:ascii="宋体" w:hAnsi="宋体" w:hint="eastAsia"/>
              </w:rPr>
              <w:t>0</w:t>
            </w:r>
            <w:r>
              <w:rPr>
                <w:rFonts w:ascii="宋体" w:hAnsi="宋体" w:hint="eastAsia"/>
              </w:rPr>
              <w:t>分</w:t>
            </w:r>
          </w:p>
        </w:tc>
      </w:tr>
      <w:tr w:rsidR="00000000">
        <w:trPr>
          <w:trHeight w:val="1584"/>
        </w:trPr>
        <w:tc>
          <w:tcPr>
            <w:tcW w:w="1134" w:type="dxa"/>
            <w:tcBorders>
              <w:top w:val="single" w:sz="4" w:space="0" w:color="auto"/>
              <w:left w:val="single" w:sz="4" w:space="0" w:color="auto"/>
              <w:right w:val="single" w:sz="4" w:space="0" w:color="auto"/>
            </w:tcBorders>
            <w:vAlign w:val="center"/>
          </w:tcPr>
          <w:p w:rsidR="00000000" w:rsidRDefault="00B35592">
            <w:pPr>
              <w:spacing w:line="240" w:lineRule="exact"/>
              <w:jc w:val="center"/>
              <w:rPr>
                <w:rFonts w:ascii="宋体" w:hAnsi="宋体" w:hint="eastAsia"/>
              </w:rPr>
            </w:pPr>
            <w:r>
              <w:rPr>
                <w:rFonts w:ascii="宋体" w:hAnsi="宋体" w:hint="eastAsia"/>
              </w:rPr>
              <w:t>质保时间</w:t>
            </w:r>
          </w:p>
        </w:tc>
        <w:tc>
          <w:tcPr>
            <w:tcW w:w="774" w:type="dxa"/>
            <w:tcBorders>
              <w:top w:val="single" w:sz="4" w:space="0" w:color="auto"/>
              <w:left w:val="single" w:sz="4" w:space="0" w:color="auto"/>
              <w:right w:val="single" w:sz="4" w:space="0" w:color="auto"/>
            </w:tcBorders>
            <w:vAlign w:val="center"/>
          </w:tcPr>
          <w:p w:rsidR="00000000" w:rsidRDefault="00B35592">
            <w:pPr>
              <w:spacing w:line="240" w:lineRule="exact"/>
              <w:jc w:val="center"/>
              <w:rPr>
                <w:rFonts w:ascii="宋体" w:hAnsi="宋体"/>
              </w:rPr>
            </w:pPr>
            <w:r>
              <w:rPr>
                <w:rFonts w:ascii="宋体" w:hAnsi="宋体" w:hint="eastAsia"/>
              </w:rPr>
              <w:t>15</w:t>
            </w:r>
            <w:r>
              <w:rPr>
                <w:rFonts w:ascii="宋体" w:hAnsi="宋体" w:hint="eastAsia"/>
              </w:rPr>
              <w:t>分</w:t>
            </w:r>
          </w:p>
        </w:tc>
        <w:tc>
          <w:tcPr>
            <w:tcW w:w="5737" w:type="dxa"/>
            <w:tcBorders>
              <w:top w:val="single" w:sz="4" w:space="0" w:color="auto"/>
              <w:left w:val="single" w:sz="4" w:space="0" w:color="auto"/>
              <w:right w:val="single" w:sz="4" w:space="0" w:color="auto"/>
            </w:tcBorders>
            <w:vAlign w:val="center"/>
          </w:tcPr>
          <w:p w:rsidR="00000000" w:rsidRDefault="00B35592">
            <w:pPr>
              <w:numPr>
                <w:ilvl w:val="0"/>
                <w:numId w:val="1"/>
              </w:numPr>
              <w:rPr>
                <w:rFonts w:ascii="宋体" w:hAnsi="宋体" w:hint="eastAsia"/>
              </w:rPr>
            </w:pPr>
            <w:r>
              <w:rPr>
                <w:rFonts w:ascii="宋体" w:hAnsi="宋体" w:hint="eastAsia"/>
              </w:rPr>
              <w:t>质保二年得满分（即</w:t>
            </w:r>
            <w:r>
              <w:rPr>
                <w:rFonts w:ascii="宋体" w:hAnsi="宋体" w:hint="eastAsia"/>
              </w:rPr>
              <w:t>15</w:t>
            </w:r>
            <w:r>
              <w:rPr>
                <w:rFonts w:ascii="宋体" w:hAnsi="宋体" w:hint="eastAsia"/>
              </w:rPr>
              <w:t>分）。</w:t>
            </w:r>
          </w:p>
          <w:p w:rsidR="00000000" w:rsidRDefault="00B35592">
            <w:pPr>
              <w:numPr>
                <w:ilvl w:val="0"/>
                <w:numId w:val="1"/>
              </w:numPr>
              <w:rPr>
                <w:rFonts w:ascii="宋体" w:hAnsi="宋体" w:hint="eastAsia"/>
              </w:rPr>
            </w:pPr>
            <w:r>
              <w:rPr>
                <w:rFonts w:ascii="宋体" w:hAnsi="宋体" w:hint="eastAsia"/>
              </w:rPr>
              <w:t>质保</w:t>
            </w:r>
            <w:r>
              <w:rPr>
                <w:rFonts w:ascii="Arial" w:hAnsi="Arial" w:cs="Arial"/>
              </w:rPr>
              <w:t>≤</w:t>
            </w:r>
            <w:r>
              <w:rPr>
                <w:rFonts w:ascii="宋体" w:hAnsi="宋体" w:hint="eastAsia"/>
              </w:rPr>
              <w:t>一年时间得</w:t>
            </w:r>
            <w:r>
              <w:rPr>
                <w:rFonts w:ascii="宋体" w:hAnsi="宋体" w:hint="eastAsia"/>
              </w:rPr>
              <w:t>10</w:t>
            </w:r>
            <w:r>
              <w:rPr>
                <w:rFonts w:ascii="宋体" w:hAnsi="宋体" w:hint="eastAsia"/>
              </w:rPr>
              <w:t>分。</w:t>
            </w:r>
          </w:p>
          <w:p w:rsidR="00000000" w:rsidRDefault="00B35592">
            <w:pPr>
              <w:numPr>
                <w:ilvl w:val="0"/>
                <w:numId w:val="1"/>
              </w:numPr>
              <w:rPr>
                <w:rFonts w:ascii="宋体" w:hAnsi="宋体" w:hint="eastAsia"/>
              </w:rPr>
            </w:pPr>
            <w:r>
              <w:rPr>
                <w:rFonts w:ascii="宋体" w:hAnsi="宋体" w:hint="eastAsia"/>
              </w:rPr>
              <w:t>无质保得</w:t>
            </w:r>
            <w:r>
              <w:rPr>
                <w:rFonts w:ascii="宋体" w:hAnsi="宋体" w:hint="eastAsia"/>
              </w:rPr>
              <w:t>0</w:t>
            </w:r>
            <w:r>
              <w:rPr>
                <w:rFonts w:ascii="宋体" w:hAnsi="宋体" w:hint="eastAsia"/>
              </w:rPr>
              <w:t>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B35592">
            <w:pPr>
              <w:spacing w:line="240" w:lineRule="exact"/>
              <w:jc w:val="center"/>
              <w:rPr>
                <w:rFonts w:ascii="宋体" w:hAnsi="宋体"/>
              </w:rPr>
            </w:pPr>
            <w:r>
              <w:rPr>
                <w:rFonts w:ascii="宋体" w:hAnsi="宋体" w:hint="eastAsia"/>
              </w:rPr>
              <w:t>0-</w:t>
            </w:r>
            <w:r>
              <w:rPr>
                <w:rFonts w:ascii="宋体" w:hAnsi="宋体" w:hint="eastAsia"/>
              </w:rPr>
              <w:t>15</w:t>
            </w:r>
            <w:r>
              <w:rPr>
                <w:rFonts w:ascii="宋体" w:hAnsi="宋体" w:hint="eastAsia"/>
              </w:rPr>
              <w:t>分</w:t>
            </w:r>
          </w:p>
        </w:tc>
      </w:tr>
    </w:tbl>
    <w:p w:rsidR="00000000" w:rsidRDefault="00B35592">
      <w:pPr>
        <w:rPr>
          <w:rFonts w:ascii="宋体" w:hAnsi="宋体" w:hint="eastAsia"/>
        </w:rPr>
      </w:pPr>
      <w:r>
        <w:rPr>
          <w:rFonts w:ascii="宋体" w:hAnsi="宋体" w:hint="eastAsia"/>
        </w:rPr>
        <w:t>注：提供上述文件相关复印件。</w:t>
      </w:r>
    </w:p>
    <w:p w:rsidR="00000000" w:rsidRDefault="00B35592">
      <w:pPr>
        <w:rPr>
          <w:rFonts w:ascii="宋体" w:hAnsi="宋体" w:hint="eastAsia"/>
          <w:bCs/>
          <w:sz w:val="24"/>
        </w:rPr>
      </w:pP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b/>
          <w:bCs/>
          <w:color w:val="000000"/>
          <w:kern w:val="0"/>
          <w:sz w:val="24"/>
        </w:rPr>
        <w:t>六、</w:t>
      </w:r>
      <w:r>
        <w:rPr>
          <w:rFonts w:ascii="宋体" w:hAnsi="宋体" w:cs="宋体"/>
          <w:b/>
          <w:bCs/>
          <w:color w:val="000000"/>
          <w:kern w:val="0"/>
          <w:sz w:val="24"/>
        </w:rPr>
        <w:t> </w:t>
      </w:r>
      <w:r>
        <w:rPr>
          <w:rFonts w:ascii="宋体" w:hAnsi="宋体" w:cs="宋体" w:hint="eastAsia"/>
          <w:b/>
          <w:bCs/>
          <w:color w:val="000000"/>
          <w:kern w:val="0"/>
          <w:sz w:val="24"/>
        </w:rPr>
        <w:t>资格后审：</w:t>
      </w:r>
      <w:r>
        <w:rPr>
          <w:rFonts w:ascii="宋体" w:hAnsi="宋体" w:cs="宋体" w:hint="eastAsia"/>
          <w:b/>
          <w:bCs/>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30" w:lineRule="atLeast"/>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b/>
          <w:bCs/>
          <w:color w:val="000000"/>
          <w:kern w:val="0"/>
          <w:sz w:val="24"/>
        </w:rPr>
        <w:t> </w:t>
      </w:r>
      <w:r>
        <w:rPr>
          <w:rFonts w:ascii="宋体" w:hAnsi="宋体" w:cs="宋体" w:hint="eastAsia"/>
          <w:color w:val="000000"/>
          <w:kern w:val="0"/>
          <w:sz w:val="24"/>
        </w:rPr>
        <w:t>本次招标采取资格后审，开标前，首先对投标人递交的资格审查材料进行评审。</w:t>
      </w:r>
      <w:r>
        <w:rPr>
          <w:rFonts w:ascii="宋体" w:hAnsi="宋体" w:cs="宋体"/>
          <w:color w:val="000000"/>
          <w:kern w:val="0"/>
          <w:sz w:val="24"/>
        </w:rPr>
        <w:t> </w:t>
      </w:r>
      <w:r>
        <w:rPr>
          <w:rFonts w:ascii="宋体" w:hAnsi="宋体" w:cs="宋体" w:hint="eastAsia"/>
          <w:color w:val="000000"/>
          <w:kern w:val="0"/>
          <w:sz w:val="24"/>
        </w:rPr>
        <w:t>本公司组织于</w:t>
      </w:r>
      <w:r>
        <w:rPr>
          <w:rFonts w:ascii="宋体" w:hAnsi="宋体" w:cs="宋体" w:hint="eastAsia"/>
          <w:color w:val="000000"/>
          <w:kern w:val="0"/>
          <w:sz w:val="24"/>
        </w:rPr>
        <w:t>2018</w:t>
      </w:r>
      <w:r>
        <w:rPr>
          <w:rFonts w:ascii="宋体" w:hAnsi="宋体" w:cs="宋体" w:hint="eastAsia"/>
          <w:color w:val="000000"/>
          <w:kern w:val="0"/>
          <w:sz w:val="24"/>
        </w:rPr>
        <w:t>年</w:t>
      </w:r>
      <w:r>
        <w:rPr>
          <w:rFonts w:ascii="宋体" w:hAnsi="宋体" w:cs="宋体" w:hint="eastAsia"/>
          <w:color w:val="000000"/>
          <w:kern w:val="0"/>
          <w:sz w:val="24"/>
        </w:rPr>
        <w:t>5</w:t>
      </w:r>
      <w:r>
        <w:rPr>
          <w:rFonts w:ascii="宋体" w:hAnsi="宋体" w:cs="宋体" w:hint="eastAsia"/>
          <w:color w:val="000000"/>
          <w:kern w:val="0"/>
          <w:sz w:val="24"/>
        </w:rPr>
        <w:t>月</w:t>
      </w:r>
      <w:r>
        <w:rPr>
          <w:rFonts w:ascii="宋体" w:hAnsi="宋体" w:cs="宋体" w:hint="eastAsia"/>
          <w:color w:val="000000"/>
          <w:kern w:val="0"/>
          <w:sz w:val="24"/>
        </w:rPr>
        <w:t xml:space="preserve"> 10</w:t>
      </w:r>
      <w:r>
        <w:rPr>
          <w:rFonts w:ascii="宋体" w:hAnsi="宋体" w:cs="宋体" w:hint="eastAsia"/>
          <w:color w:val="000000"/>
          <w:kern w:val="0"/>
          <w:sz w:val="24"/>
        </w:rPr>
        <w:t>日下午</w:t>
      </w:r>
      <w:r>
        <w:rPr>
          <w:rFonts w:ascii="宋体" w:hAnsi="宋体" w:cs="宋体" w:hint="eastAsia"/>
          <w:color w:val="000000"/>
          <w:kern w:val="0"/>
          <w:sz w:val="24"/>
        </w:rPr>
        <w:t xml:space="preserve"> 15</w:t>
      </w:r>
      <w:r>
        <w:rPr>
          <w:rFonts w:ascii="宋体" w:hAnsi="宋体" w:cs="宋体" w:hint="eastAsia"/>
          <w:color w:val="000000"/>
          <w:kern w:val="0"/>
          <w:sz w:val="24"/>
        </w:rPr>
        <w:t>：</w:t>
      </w:r>
      <w:r>
        <w:rPr>
          <w:rFonts w:ascii="宋体" w:hAnsi="宋体" w:cs="宋体" w:hint="eastAsia"/>
          <w:color w:val="000000"/>
          <w:kern w:val="0"/>
          <w:sz w:val="24"/>
        </w:rPr>
        <w:t>00</w:t>
      </w:r>
      <w:r>
        <w:rPr>
          <w:rFonts w:ascii="宋体" w:hAnsi="宋体" w:cs="宋体" w:hint="eastAsia"/>
          <w:color w:val="000000"/>
          <w:kern w:val="0"/>
          <w:sz w:val="24"/>
        </w:rPr>
        <w:t>点正现场勘察，如未到现场勘察的单位招标人有权不接受该家单位投标。</w:t>
      </w:r>
    </w:p>
    <w:p w:rsidR="00000000" w:rsidRDefault="00B35592">
      <w:pPr>
        <w:widowControl/>
        <w:spacing w:before="100" w:beforeAutospacing="1" w:after="100" w:afterAutospacing="1" w:line="330" w:lineRule="atLeast"/>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b/>
          <w:bCs/>
          <w:color w:val="000000"/>
          <w:kern w:val="0"/>
          <w:sz w:val="24"/>
        </w:rPr>
        <w:t> </w:t>
      </w:r>
      <w:r>
        <w:rPr>
          <w:rFonts w:ascii="宋体" w:hAnsi="宋体" w:cs="宋体" w:hint="eastAsia"/>
          <w:b/>
          <w:bCs/>
          <w:color w:val="000000"/>
          <w:kern w:val="0"/>
          <w:sz w:val="24"/>
        </w:rPr>
        <w:t>七、资料送达</w:t>
      </w:r>
      <w:r>
        <w:rPr>
          <w:rFonts w:ascii="宋体" w:hAnsi="宋体" w:cs="宋体" w:hint="eastAsia"/>
          <w:b/>
          <w:bCs/>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hint="eastAsia"/>
          <w:color w:val="000000"/>
          <w:kern w:val="0"/>
          <w:sz w:val="24"/>
        </w:rPr>
      </w:pPr>
      <w:r>
        <w:rPr>
          <w:rFonts w:ascii="宋体" w:hAnsi="宋体" w:cs="宋体"/>
          <w:color w:val="000000"/>
          <w:kern w:val="0"/>
          <w:sz w:val="24"/>
        </w:rPr>
        <w:t xml:space="preserve">　　</w:t>
      </w:r>
      <w:r>
        <w:rPr>
          <w:rFonts w:ascii="宋体" w:hAnsi="宋体" w:cs="宋体" w:hint="eastAsia"/>
          <w:b/>
          <w:bCs/>
          <w:color w:val="000000"/>
          <w:kern w:val="0"/>
          <w:sz w:val="24"/>
        </w:rPr>
        <w:t> </w:t>
      </w:r>
      <w:bookmarkStart w:id="12" w:name="_Toc325636576"/>
      <w:r>
        <w:rPr>
          <w:rFonts w:ascii="宋体" w:hAnsi="宋体" w:cs="宋体" w:hint="eastAsia"/>
          <w:b/>
          <w:bCs/>
          <w:color w:val="000000"/>
          <w:kern w:val="0"/>
          <w:sz w:val="24"/>
        </w:rPr>
        <w:t xml:space="preserve">  </w:t>
      </w:r>
      <w:bookmarkEnd w:id="12"/>
      <w:r>
        <w:rPr>
          <w:rFonts w:ascii="宋体" w:hAnsi="宋体" w:cs="宋体" w:hint="eastAsia"/>
          <w:color w:val="000000"/>
          <w:kern w:val="0"/>
          <w:sz w:val="24"/>
        </w:rPr>
        <w:t>请各潜在投标单位于</w:t>
      </w:r>
      <w:r>
        <w:rPr>
          <w:rFonts w:ascii="宋体" w:hAnsi="宋体" w:cs="宋体" w:hint="eastAsia"/>
          <w:color w:val="FF6600"/>
          <w:kern w:val="0"/>
          <w:sz w:val="24"/>
          <w:u w:val="single"/>
        </w:rPr>
        <w:t>2</w:t>
      </w:r>
      <w:r>
        <w:rPr>
          <w:rFonts w:ascii="宋体" w:hAnsi="宋体" w:cs="宋体" w:hint="eastAsia"/>
          <w:color w:val="FF6600"/>
          <w:kern w:val="0"/>
          <w:sz w:val="24"/>
          <w:u w:val="single"/>
        </w:rPr>
        <w:t>018</w:t>
      </w:r>
      <w:r>
        <w:rPr>
          <w:rFonts w:ascii="宋体" w:hAnsi="宋体" w:cs="宋体" w:hint="eastAsia"/>
          <w:color w:val="FF6600"/>
          <w:kern w:val="0"/>
          <w:sz w:val="24"/>
          <w:u w:val="single"/>
        </w:rPr>
        <w:t>年</w:t>
      </w:r>
      <w:r>
        <w:rPr>
          <w:rFonts w:ascii="宋体" w:hAnsi="宋体" w:cs="宋体" w:hint="eastAsia"/>
          <w:color w:val="FF6600"/>
          <w:kern w:val="0"/>
          <w:sz w:val="24"/>
          <w:u w:val="single"/>
        </w:rPr>
        <w:t xml:space="preserve">  5 </w:t>
      </w:r>
      <w:r>
        <w:rPr>
          <w:rFonts w:ascii="宋体" w:hAnsi="宋体" w:cs="宋体" w:hint="eastAsia"/>
          <w:color w:val="FF6600"/>
          <w:kern w:val="0"/>
          <w:sz w:val="24"/>
          <w:u w:val="single"/>
        </w:rPr>
        <w:t>月</w:t>
      </w:r>
      <w:r>
        <w:rPr>
          <w:rFonts w:ascii="宋体" w:hAnsi="宋体" w:cs="宋体" w:hint="eastAsia"/>
          <w:color w:val="FF6600"/>
          <w:kern w:val="0"/>
          <w:sz w:val="24"/>
          <w:u w:val="single"/>
        </w:rPr>
        <w:t xml:space="preserve"> </w:t>
      </w:r>
      <w:r>
        <w:rPr>
          <w:rFonts w:ascii="宋体" w:hAnsi="宋体" w:cs="宋体" w:hint="eastAsia"/>
          <w:color w:val="FF6600"/>
          <w:kern w:val="0"/>
          <w:sz w:val="24"/>
          <w:u w:val="single"/>
        </w:rPr>
        <w:t xml:space="preserve"> 14  </w:t>
      </w:r>
      <w:r>
        <w:rPr>
          <w:rFonts w:ascii="宋体" w:hAnsi="宋体" w:cs="宋体" w:hint="eastAsia"/>
          <w:color w:val="FF6600"/>
          <w:kern w:val="0"/>
          <w:sz w:val="24"/>
          <w:u w:val="single"/>
        </w:rPr>
        <w:t xml:space="preserve"> </w:t>
      </w:r>
      <w:r>
        <w:rPr>
          <w:rFonts w:ascii="宋体" w:hAnsi="宋体" w:cs="宋体" w:hint="eastAsia"/>
          <w:color w:val="FF6600"/>
          <w:kern w:val="0"/>
          <w:sz w:val="24"/>
          <w:u w:val="single"/>
        </w:rPr>
        <w:t>日</w:t>
      </w:r>
      <w:r>
        <w:rPr>
          <w:rFonts w:ascii="宋体" w:hAnsi="宋体" w:cs="宋体" w:hint="eastAsia"/>
          <w:color w:val="FF6600"/>
          <w:kern w:val="0"/>
          <w:sz w:val="24"/>
          <w:u w:val="single"/>
        </w:rPr>
        <w:t>1</w:t>
      </w:r>
      <w:r>
        <w:rPr>
          <w:rFonts w:ascii="宋体" w:hAnsi="宋体" w:cs="宋体" w:hint="eastAsia"/>
          <w:color w:val="FF6600"/>
          <w:kern w:val="0"/>
          <w:sz w:val="24"/>
          <w:u w:val="single"/>
        </w:rPr>
        <w:t>7</w:t>
      </w:r>
      <w:r>
        <w:rPr>
          <w:rFonts w:ascii="宋体" w:hAnsi="宋体" w:cs="宋体" w:hint="eastAsia"/>
          <w:color w:val="FF6600"/>
          <w:kern w:val="0"/>
          <w:sz w:val="24"/>
          <w:u w:val="single"/>
        </w:rPr>
        <w:t>点之前</w:t>
      </w:r>
      <w:r>
        <w:rPr>
          <w:rFonts w:ascii="宋体" w:hAnsi="宋体" w:cs="宋体" w:hint="eastAsia"/>
          <w:color w:val="000000"/>
          <w:kern w:val="0"/>
          <w:sz w:val="24"/>
        </w:rPr>
        <w:t>将投标文件按照第三条要求（注：投标函在第一页，其他资料按第三条要求）装订成册密封后（一正二副）加盖公章送至我公司，递交地点：南京国际博览中心办公楼，联系人：</w:t>
      </w:r>
      <w:r>
        <w:rPr>
          <w:rFonts w:ascii="宋体" w:hAnsi="宋体" w:cs="宋体" w:hint="eastAsia"/>
          <w:color w:val="000000"/>
          <w:kern w:val="0"/>
          <w:sz w:val="24"/>
        </w:rPr>
        <w:t>沈利</w:t>
      </w:r>
      <w:r>
        <w:rPr>
          <w:rFonts w:ascii="宋体" w:hAnsi="宋体" w:cs="宋体" w:hint="eastAsia"/>
          <w:color w:val="000000"/>
          <w:kern w:val="0"/>
          <w:sz w:val="24"/>
        </w:rPr>
        <w:t>，联系电话：</w:t>
      </w:r>
      <w:r>
        <w:rPr>
          <w:rFonts w:ascii="宋体" w:hAnsi="宋体" w:cs="宋体" w:hint="eastAsia"/>
          <w:color w:val="000000"/>
          <w:kern w:val="0"/>
          <w:sz w:val="24"/>
        </w:rPr>
        <w:t>867533</w:t>
      </w:r>
      <w:r>
        <w:rPr>
          <w:rFonts w:ascii="宋体" w:hAnsi="宋体" w:cs="宋体" w:hint="eastAsia"/>
          <w:color w:val="000000"/>
          <w:kern w:val="0"/>
          <w:sz w:val="24"/>
        </w:rPr>
        <w:t>82</w:t>
      </w:r>
      <w:r>
        <w:rPr>
          <w:rFonts w:ascii="宋体" w:hAnsi="宋体" w:cs="宋体" w:hint="eastAsia"/>
          <w:color w:val="000000"/>
          <w:kern w:val="0"/>
          <w:sz w:val="24"/>
        </w:rPr>
        <w:t>。</w:t>
      </w:r>
      <w:r>
        <w:rPr>
          <w:rFonts w:ascii="宋体" w:hAnsi="宋体" w:cs="宋体"/>
          <w:color w:val="000000"/>
          <w:kern w:val="0"/>
          <w:sz w:val="24"/>
        </w:rPr>
        <w:t> </w:t>
      </w:r>
    </w:p>
    <w:p w:rsidR="00000000" w:rsidRDefault="00B35592">
      <w:pPr>
        <w:widowControl/>
        <w:spacing w:before="100" w:beforeAutospacing="1" w:after="100" w:afterAutospacing="1" w:line="330" w:lineRule="atLeast"/>
        <w:jc w:val="left"/>
        <w:rPr>
          <w:rFonts w:ascii="宋体" w:hAnsi="宋体" w:cs="宋体" w:hint="eastAsia"/>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w:t>
      </w:r>
      <w:r>
        <w:rPr>
          <w:rFonts w:ascii="宋体" w:hAnsi="宋体" w:cs="宋体"/>
          <w:color w:val="000000"/>
          <w:kern w:val="0"/>
          <w:sz w:val="24"/>
        </w:rPr>
        <w:t> </w:t>
      </w:r>
    </w:p>
    <w:p w:rsidR="00000000" w:rsidRDefault="00B35592">
      <w:pPr>
        <w:widowControl/>
        <w:spacing w:before="100" w:beforeAutospacing="1" w:after="100" w:afterAutospacing="1" w:line="330" w:lineRule="atLeast"/>
        <w:jc w:val="left"/>
        <w:rPr>
          <w:rFonts w:ascii="宋体" w:hAnsi="宋体" w:cs="宋体"/>
          <w:color w:val="000000"/>
          <w:kern w:val="0"/>
          <w:sz w:val="24"/>
        </w:rPr>
      </w:pPr>
      <w:r>
        <w:rPr>
          <w:rFonts w:ascii="宋体" w:hAnsi="宋体" w:cs="宋体"/>
          <w:color w:val="000000"/>
          <w:kern w:val="0"/>
          <w:sz w:val="24"/>
        </w:rPr>
        <w:lastRenderedPageBreak/>
        <w:t xml:space="preserve">　　</w:t>
      </w:r>
      <w:r>
        <w:rPr>
          <w:rFonts w:ascii="宋体" w:hAnsi="宋体" w:cs="宋体" w:hint="eastAsia"/>
          <w:color w:val="000000"/>
          <w:kern w:val="0"/>
          <w:sz w:val="24"/>
        </w:rPr>
        <w:t>附件一：</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30" w:lineRule="atLeast"/>
        <w:jc w:val="center"/>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32"/>
          <w:szCs w:val="32"/>
        </w:rPr>
        <w:t>技术及商务需求</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b/>
          <w:bCs/>
          <w:color w:val="000000"/>
          <w:kern w:val="0"/>
          <w:sz w:val="24"/>
        </w:rPr>
        <w:t>一、本次招标需求</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1</w:t>
      </w:r>
      <w:r>
        <w:rPr>
          <w:rFonts w:ascii="宋体" w:hAnsi="宋体" w:cs="宋体" w:hint="eastAsia"/>
          <w:color w:val="000000"/>
          <w:kern w:val="0"/>
          <w:sz w:val="24"/>
        </w:rPr>
        <w:t>、改造配电箱</w:t>
      </w:r>
      <w:r>
        <w:rPr>
          <w:rFonts w:ascii="宋体" w:hAnsi="宋体" w:cs="宋体" w:hint="eastAsia"/>
          <w:color w:val="000000"/>
          <w:kern w:val="0"/>
          <w:sz w:val="24"/>
        </w:rPr>
        <w:t>维修</w:t>
      </w:r>
      <w:r>
        <w:rPr>
          <w:rFonts w:ascii="宋体" w:hAnsi="宋体" w:cs="宋体" w:hint="eastAsia"/>
          <w:color w:val="000000"/>
          <w:kern w:val="0"/>
          <w:sz w:val="24"/>
        </w:rPr>
        <w:t>采购。</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2</w:t>
      </w:r>
      <w:r>
        <w:rPr>
          <w:rFonts w:ascii="宋体" w:hAnsi="宋体" w:cs="宋体" w:hint="eastAsia"/>
          <w:color w:val="000000"/>
          <w:kern w:val="0"/>
          <w:sz w:val="24"/>
        </w:rPr>
        <w:t>、到货时间：</w:t>
      </w:r>
      <w:r>
        <w:rPr>
          <w:rFonts w:ascii="宋体" w:hAnsi="宋体" w:cs="宋体" w:hint="eastAsia"/>
          <w:color w:val="000000"/>
          <w:kern w:val="0"/>
          <w:sz w:val="24"/>
        </w:rPr>
        <w:t xml:space="preserve"> </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2018</w:t>
      </w:r>
      <w:r>
        <w:rPr>
          <w:rFonts w:ascii="宋体" w:hAnsi="宋体" w:cs="宋体" w:hint="eastAsia"/>
          <w:color w:val="000000"/>
          <w:kern w:val="0"/>
          <w:sz w:val="24"/>
          <w:u w:val="single"/>
        </w:rPr>
        <w:t>年</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月</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日</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3</w:t>
      </w:r>
      <w:r>
        <w:rPr>
          <w:rFonts w:ascii="宋体" w:hAnsi="宋体" w:cs="宋体" w:hint="eastAsia"/>
          <w:color w:val="000000"/>
          <w:kern w:val="0"/>
          <w:sz w:val="24"/>
        </w:rPr>
        <w:t>、</w:t>
      </w:r>
      <w:r>
        <w:rPr>
          <w:rFonts w:ascii="宋体" w:hAnsi="宋体" w:cs="宋体" w:hint="eastAsia"/>
          <w:b/>
          <w:color w:val="000000"/>
          <w:kern w:val="0"/>
          <w:sz w:val="24"/>
        </w:rPr>
        <w:t>展位配电箱改造</w:t>
      </w:r>
      <w:r>
        <w:rPr>
          <w:rFonts w:ascii="宋体" w:hAnsi="宋体" w:cs="宋体" w:hint="eastAsia"/>
          <w:b/>
          <w:bCs/>
          <w:color w:val="000000"/>
          <w:kern w:val="0"/>
          <w:sz w:val="24"/>
        </w:rPr>
        <w:t>技术要求：</w:t>
      </w:r>
      <w:r>
        <w:rPr>
          <w:rFonts w:ascii="宋体" w:hAnsi="宋体" w:cs="宋体"/>
          <w:color w:val="000000"/>
          <w:kern w:val="0"/>
          <w:sz w:val="24"/>
        </w:rPr>
        <w:t> </w:t>
      </w:r>
    </w:p>
    <w:p w:rsidR="00000000" w:rsidRDefault="00B35592">
      <w:pPr>
        <w:widowControl/>
        <w:spacing w:before="100" w:beforeAutospacing="1" w:after="100" w:afterAutospacing="1" w:line="360" w:lineRule="auto"/>
        <w:ind w:leftChars="100" w:left="210" w:firstLine="480"/>
        <w:jc w:val="left"/>
        <w:rPr>
          <w:rFonts w:ascii="宋体" w:hAnsi="宋体" w:cs="宋体" w:hint="eastAsia"/>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3.1 </w:t>
      </w:r>
      <w:r>
        <w:rPr>
          <w:rFonts w:ascii="宋体" w:hAnsi="宋体" w:cs="宋体" w:hint="eastAsia"/>
          <w:color w:val="000000"/>
          <w:kern w:val="0"/>
          <w:sz w:val="24"/>
        </w:rPr>
        <w:t>将</w:t>
      </w:r>
      <w:r>
        <w:rPr>
          <w:rFonts w:ascii="宋体" w:hAnsi="宋体" w:cs="宋体" w:hint="eastAsia"/>
          <w:color w:val="000000"/>
          <w:kern w:val="0"/>
          <w:sz w:val="24"/>
        </w:rPr>
        <w:t>展</w:t>
      </w:r>
      <w:r>
        <w:rPr>
          <w:rFonts w:ascii="宋体" w:hAnsi="宋体" w:cs="宋体" w:hint="eastAsia"/>
          <w:color w:val="000000"/>
          <w:kern w:val="0"/>
          <w:sz w:val="24"/>
        </w:rPr>
        <w:t>馆原展位配电箱中</w:t>
      </w:r>
      <w:r>
        <w:rPr>
          <w:rFonts w:ascii="宋体" w:hAnsi="宋体" w:cs="宋体" w:hint="eastAsia"/>
          <w:color w:val="000000"/>
          <w:kern w:val="0"/>
          <w:sz w:val="24"/>
        </w:rPr>
        <w:t>壳体更换，箱体内原有配件安装至新箱体</w:t>
      </w:r>
      <w:r>
        <w:rPr>
          <w:rFonts w:ascii="宋体" w:hAnsi="宋体" w:cs="宋体" w:hint="eastAsia"/>
          <w:color w:val="000000"/>
          <w:kern w:val="0"/>
          <w:sz w:val="24"/>
        </w:rPr>
        <w:t>。</w:t>
      </w:r>
      <w:r>
        <w:rPr>
          <w:rFonts w:ascii="宋体" w:hAnsi="宋体" w:cs="宋体"/>
          <w:color w:val="000000"/>
          <w:kern w:val="0"/>
          <w:sz w:val="24"/>
        </w:rPr>
        <w:t xml:space="preserve">　　</w:t>
      </w:r>
      <w:r>
        <w:rPr>
          <w:rFonts w:ascii="宋体" w:hAnsi="宋体" w:cs="宋体" w:hint="eastAsia"/>
          <w:color w:val="000000"/>
          <w:kern w:val="0"/>
          <w:sz w:val="24"/>
        </w:rPr>
        <w:t xml:space="preserve">       </w:t>
      </w:r>
    </w:p>
    <w:p w:rsidR="00000000" w:rsidRDefault="00B35592">
      <w:pPr>
        <w:widowControl/>
        <w:spacing w:before="100" w:beforeAutospacing="1" w:after="100" w:afterAutospacing="1" w:line="360" w:lineRule="auto"/>
        <w:ind w:leftChars="100" w:left="210" w:firstLineChars="300" w:firstLine="720"/>
        <w:jc w:val="left"/>
        <w:rPr>
          <w:b/>
          <w:color w:val="000000"/>
          <w:szCs w:val="21"/>
        </w:rPr>
      </w:pPr>
      <w:r>
        <w:rPr>
          <w:rFonts w:ascii="宋体" w:hAnsi="宋体" w:cs="宋体" w:hint="eastAsia"/>
          <w:color w:val="000000"/>
          <w:kern w:val="0"/>
          <w:sz w:val="24"/>
        </w:rPr>
        <w:t>3.2 </w:t>
      </w:r>
      <w:r>
        <w:rPr>
          <w:rFonts w:ascii="宋体" w:hAnsi="宋体" w:cs="宋体" w:hint="eastAsia"/>
          <w:b/>
          <w:color w:val="000000"/>
          <w:kern w:val="0"/>
          <w:sz w:val="24"/>
        </w:rPr>
        <w:t>展位配电箱</w:t>
      </w:r>
      <w:r>
        <w:rPr>
          <w:b/>
          <w:color w:val="000000"/>
          <w:sz w:val="24"/>
        </w:rPr>
        <w:t>制造及验收标准：</w:t>
      </w:r>
    </w:p>
    <w:p w:rsidR="00000000" w:rsidRDefault="00B35592">
      <w:pPr>
        <w:pStyle w:val="a3"/>
        <w:spacing w:line="360" w:lineRule="auto"/>
        <w:ind w:firstLineChars="400" w:firstLine="960"/>
        <w:rPr>
          <w:rFonts w:ascii="Times New Roman" w:hAnsi="Times New Roman" w:hint="eastAsia"/>
          <w:color w:val="000000"/>
          <w:sz w:val="24"/>
          <w:szCs w:val="24"/>
        </w:rPr>
      </w:pPr>
      <w:r>
        <w:rPr>
          <w:rFonts w:hAnsi="宋体"/>
          <w:color w:val="000000"/>
          <w:sz w:val="24"/>
          <w:szCs w:val="24"/>
        </w:rPr>
        <w:t>3.</w:t>
      </w:r>
      <w:r>
        <w:rPr>
          <w:rFonts w:hAnsi="宋体" w:hint="eastAsia"/>
          <w:color w:val="000000"/>
          <w:sz w:val="24"/>
          <w:szCs w:val="24"/>
          <w:lang w:eastAsia="zh-CN"/>
        </w:rPr>
        <w:t>2.</w:t>
      </w:r>
      <w:r>
        <w:rPr>
          <w:rFonts w:hAnsi="宋体"/>
          <w:color w:val="000000"/>
          <w:sz w:val="24"/>
          <w:szCs w:val="24"/>
        </w:rPr>
        <w:t>1</w:t>
      </w:r>
      <w:r>
        <w:rPr>
          <w:rFonts w:ascii="Times New Roman" w:hAnsi="Times New Roman" w:hint="eastAsia"/>
          <w:color w:val="000000"/>
          <w:sz w:val="24"/>
          <w:szCs w:val="24"/>
        </w:rPr>
        <w:t xml:space="preserve"> </w:t>
      </w:r>
      <w:r>
        <w:rPr>
          <w:rFonts w:ascii="Times New Roman" w:hAnsi="Times New Roman" w:hint="eastAsia"/>
          <w:color w:val="000000"/>
          <w:sz w:val="24"/>
          <w:szCs w:val="24"/>
          <w:lang w:eastAsia="zh-CN"/>
        </w:rPr>
        <w:t xml:space="preserve"> </w:t>
      </w:r>
      <w:r>
        <w:rPr>
          <w:rFonts w:ascii="Times New Roman" w:hAnsi="Times New Roman" w:hint="eastAsia"/>
          <w:color w:val="000000"/>
          <w:sz w:val="24"/>
          <w:szCs w:val="24"/>
        </w:rPr>
        <w:t>GB4208</w:t>
      </w:r>
      <w:r>
        <w:rPr>
          <w:rFonts w:ascii="Times New Roman" w:hAnsi="Times New Roman" w:hint="eastAsia"/>
          <w:color w:val="000000"/>
          <w:sz w:val="24"/>
          <w:szCs w:val="24"/>
        </w:rPr>
        <w:t>《外壳防护等级（</w:t>
      </w:r>
      <w:r>
        <w:rPr>
          <w:rFonts w:ascii="Times New Roman" w:hAnsi="Times New Roman" w:hint="eastAsia"/>
          <w:color w:val="000000"/>
          <w:sz w:val="24"/>
          <w:szCs w:val="24"/>
        </w:rPr>
        <w:t>IP</w:t>
      </w:r>
      <w:r>
        <w:rPr>
          <w:rFonts w:ascii="Times New Roman" w:hAnsi="Times New Roman" w:hint="eastAsia"/>
          <w:color w:val="000000"/>
          <w:sz w:val="24"/>
          <w:szCs w:val="24"/>
        </w:rPr>
        <w:t>代码）》；</w:t>
      </w:r>
    </w:p>
    <w:p w:rsidR="00000000" w:rsidRDefault="00B35592">
      <w:pPr>
        <w:pStyle w:val="a3"/>
        <w:spacing w:line="360" w:lineRule="auto"/>
        <w:ind w:firstLineChars="400" w:firstLine="960"/>
        <w:rPr>
          <w:rFonts w:ascii="Times New Roman" w:hAnsi="Times New Roman" w:hint="eastAsia"/>
          <w:color w:val="000000"/>
          <w:sz w:val="24"/>
          <w:szCs w:val="24"/>
        </w:rPr>
      </w:pPr>
      <w:r>
        <w:rPr>
          <w:rFonts w:hAnsi="宋体"/>
          <w:color w:val="000000"/>
          <w:sz w:val="24"/>
          <w:szCs w:val="24"/>
        </w:rPr>
        <w:t>3.2</w:t>
      </w:r>
      <w:r>
        <w:rPr>
          <w:rFonts w:hAnsi="宋体" w:hint="eastAsia"/>
          <w:color w:val="000000"/>
          <w:sz w:val="24"/>
          <w:szCs w:val="24"/>
          <w:lang w:eastAsia="zh-CN"/>
        </w:rPr>
        <w:t xml:space="preserve">.2 </w:t>
      </w:r>
      <w:r>
        <w:rPr>
          <w:rFonts w:ascii="Times New Roman" w:hAnsi="Times New Roman" w:hint="eastAsia"/>
          <w:color w:val="000000"/>
          <w:sz w:val="24"/>
          <w:szCs w:val="24"/>
        </w:rPr>
        <w:t xml:space="preserve"> GB/4706.1</w:t>
      </w:r>
      <w:r>
        <w:rPr>
          <w:rFonts w:ascii="Times New Roman" w:hAnsi="Times New Roman" w:hint="eastAsia"/>
          <w:color w:val="000000"/>
          <w:sz w:val="24"/>
          <w:szCs w:val="24"/>
        </w:rPr>
        <w:t>《家用和类似用途电器的安全第一部分：通用要求》；</w:t>
      </w:r>
    </w:p>
    <w:p w:rsidR="00000000" w:rsidRDefault="00B35592">
      <w:pPr>
        <w:pStyle w:val="a3"/>
        <w:spacing w:line="360" w:lineRule="auto"/>
        <w:ind w:firstLineChars="400" w:firstLine="960"/>
        <w:rPr>
          <w:rFonts w:ascii="Times New Roman" w:hAnsi="Times New Roman" w:hint="eastAsia"/>
          <w:color w:val="000000"/>
          <w:sz w:val="24"/>
          <w:szCs w:val="24"/>
        </w:rPr>
      </w:pPr>
      <w:r>
        <w:rPr>
          <w:rFonts w:hAnsi="宋体"/>
          <w:color w:val="000000"/>
          <w:sz w:val="24"/>
          <w:szCs w:val="24"/>
        </w:rPr>
        <w:t>3.</w:t>
      </w:r>
      <w:r>
        <w:rPr>
          <w:rFonts w:hAnsi="宋体" w:hint="eastAsia"/>
          <w:color w:val="000000"/>
          <w:sz w:val="24"/>
          <w:szCs w:val="24"/>
          <w:lang w:eastAsia="zh-CN"/>
        </w:rPr>
        <w:t>2.3</w:t>
      </w:r>
      <w:r>
        <w:rPr>
          <w:rFonts w:ascii="Times New Roman" w:hAnsi="Times New Roman" w:hint="eastAsia"/>
          <w:color w:val="000000"/>
          <w:sz w:val="24"/>
          <w:szCs w:val="24"/>
        </w:rPr>
        <w:t xml:space="preserve"> </w:t>
      </w:r>
      <w:r>
        <w:rPr>
          <w:rFonts w:ascii="Times New Roman" w:hAnsi="Times New Roman" w:hint="eastAsia"/>
          <w:color w:val="000000"/>
          <w:sz w:val="24"/>
          <w:szCs w:val="24"/>
          <w:lang w:eastAsia="zh-CN"/>
        </w:rPr>
        <w:t xml:space="preserve"> </w:t>
      </w:r>
      <w:r>
        <w:rPr>
          <w:rFonts w:ascii="Times New Roman" w:hAnsi="Times New Roman" w:hint="eastAsia"/>
          <w:color w:val="000000"/>
          <w:sz w:val="24"/>
          <w:szCs w:val="24"/>
        </w:rPr>
        <w:t>GB/</w:t>
      </w:r>
      <w:r>
        <w:rPr>
          <w:rFonts w:ascii="Times New Roman" w:hAnsi="Times New Roman" w:hint="eastAsia"/>
          <w:color w:val="000000"/>
          <w:sz w:val="24"/>
          <w:szCs w:val="24"/>
        </w:rPr>
        <w:t>711918</w:t>
      </w:r>
      <w:r>
        <w:rPr>
          <w:rFonts w:ascii="Times New Roman" w:hAnsi="Times New Roman" w:hint="eastAsia"/>
          <w:color w:val="000000"/>
          <w:sz w:val="24"/>
          <w:szCs w:val="24"/>
        </w:rPr>
        <w:t>《工业插头、插座及耦合器插销和插套尺寸互换》；</w:t>
      </w:r>
    </w:p>
    <w:p w:rsidR="00000000" w:rsidRDefault="00B35592">
      <w:pPr>
        <w:pStyle w:val="a3"/>
        <w:spacing w:line="360" w:lineRule="auto"/>
        <w:ind w:firstLineChars="400" w:firstLine="960"/>
        <w:rPr>
          <w:rFonts w:ascii="Times New Roman" w:hAnsi="Times New Roman" w:hint="eastAsia"/>
          <w:color w:val="000000"/>
          <w:sz w:val="24"/>
          <w:szCs w:val="24"/>
        </w:rPr>
      </w:pPr>
      <w:r>
        <w:rPr>
          <w:rFonts w:hAnsi="宋体"/>
          <w:color w:val="000000"/>
          <w:sz w:val="24"/>
          <w:szCs w:val="24"/>
        </w:rPr>
        <w:t>3.</w:t>
      </w:r>
      <w:r>
        <w:rPr>
          <w:rFonts w:hAnsi="宋体" w:hint="eastAsia"/>
          <w:color w:val="000000"/>
          <w:sz w:val="24"/>
          <w:szCs w:val="24"/>
          <w:lang w:eastAsia="zh-CN"/>
        </w:rPr>
        <w:t xml:space="preserve">2.4 </w:t>
      </w:r>
      <w:r>
        <w:rPr>
          <w:rFonts w:ascii="Times New Roman" w:hAnsi="Times New Roman" w:hint="eastAsia"/>
          <w:color w:val="000000"/>
          <w:sz w:val="24"/>
          <w:szCs w:val="24"/>
        </w:rPr>
        <w:t xml:space="preserve"> GB7251.1-2005</w:t>
      </w:r>
      <w:r>
        <w:rPr>
          <w:rFonts w:ascii="Times New Roman" w:hAnsi="Times New Roman" w:hint="eastAsia"/>
          <w:color w:val="000000"/>
          <w:sz w:val="24"/>
          <w:szCs w:val="24"/>
        </w:rPr>
        <w:t>《低压成套开关设备和控制设备第一部分：型式试验和部分型式试验成套设备》；</w:t>
      </w:r>
    </w:p>
    <w:p w:rsidR="00000000" w:rsidRDefault="00B35592">
      <w:pPr>
        <w:pStyle w:val="a3"/>
        <w:spacing w:line="360" w:lineRule="auto"/>
        <w:ind w:firstLineChars="400" w:firstLine="960"/>
        <w:rPr>
          <w:rFonts w:ascii="Times New Roman" w:hAnsi="Times New Roman"/>
          <w:color w:val="000000"/>
          <w:sz w:val="24"/>
          <w:szCs w:val="24"/>
        </w:rPr>
      </w:pPr>
      <w:r>
        <w:rPr>
          <w:rFonts w:hAnsi="宋体"/>
          <w:color w:val="000000"/>
          <w:sz w:val="24"/>
          <w:szCs w:val="24"/>
        </w:rPr>
        <w:t>3.</w:t>
      </w:r>
      <w:r>
        <w:rPr>
          <w:rFonts w:hAnsi="宋体" w:hint="eastAsia"/>
          <w:color w:val="000000"/>
          <w:sz w:val="24"/>
          <w:szCs w:val="24"/>
          <w:lang w:eastAsia="zh-CN"/>
        </w:rPr>
        <w:t>2.</w:t>
      </w:r>
      <w:r>
        <w:rPr>
          <w:rFonts w:hAnsi="宋体"/>
          <w:color w:val="000000"/>
          <w:sz w:val="24"/>
          <w:szCs w:val="24"/>
        </w:rPr>
        <w:t>5</w:t>
      </w:r>
      <w:r>
        <w:rPr>
          <w:rFonts w:ascii="Times New Roman" w:hAnsi="Times New Roman" w:hint="eastAsia"/>
          <w:color w:val="000000"/>
          <w:sz w:val="24"/>
          <w:szCs w:val="24"/>
        </w:rPr>
        <w:t xml:space="preserve"> </w:t>
      </w:r>
      <w:r>
        <w:rPr>
          <w:rFonts w:ascii="Times New Roman" w:hAnsi="Times New Roman" w:hint="eastAsia"/>
          <w:color w:val="000000"/>
          <w:sz w:val="24"/>
          <w:szCs w:val="24"/>
          <w:lang w:eastAsia="zh-CN"/>
        </w:rPr>
        <w:t xml:space="preserve"> </w:t>
      </w:r>
      <w:r>
        <w:rPr>
          <w:rFonts w:ascii="Times New Roman" w:hAnsi="Times New Roman" w:hint="eastAsia"/>
          <w:color w:val="000000"/>
          <w:sz w:val="24"/>
          <w:szCs w:val="24"/>
        </w:rPr>
        <w:t>GB7251.1-2006</w:t>
      </w:r>
      <w:r>
        <w:rPr>
          <w:rFonts w:ascii="Times New Roman" w:hAnsi="Times New Roman" w:hint="eastAsia"/>
          <w:color w:val="000000"/>
          <w:sz w:val="24"/>
          <w:szCs w:val="24"/>
        </w:rPr>
        <w:t>《低压成套开关设备和控制部分第三部分：对非专业人员可进入场地的低压成套开关设备和控制设备—配电板的特殊要求》；</w:t>
      </w:r>
    </w:p>
    <w:p w:rsidR="00000000" w:rsidRDefault="00B35592">
      <w:pPr>
        <w:spacing w:line="360" w:lineRule="auto"/>
        <w:ind w:firstLineChars="400" w:firstLine="960"/>
        <w:rPr>
          <w:rFonts w:hint="eastAsia"/>
          <w:color w:val="000000"/>
          <w:sz w:val="24"/>
        </w:rPr>
      </w:pPr>
      <w:r>
        <w:rPr>
          <w:rFonts w:ascii="宋体" w:hAnsi="宋体"/>
          <w:color w:val="000000"/>
          <w:sz w:val="24"/>
        </w:rPr>
        <w:t>3.</w:t>
      </w:r>
      <w:r>
        <w:rPr>
          <w:rFonts w:ascii="宋体" w:hAnsi="宋体" w:hint="eastAsia"/>
          <w:color w:val="000000"/>
          <w:sz w:val="24"/>
        </w:rPr>
        <w:t>2.</w:t>
      </w:r>
      <w:r>
        <w:rPr>
          <w:rFonts w:ascii="宋体" w:hAnsi="宋体"/>
          <w:color w:val="000000"/>
          <w:sz w:val="24"/>
        </w:rPr>
        <w:t>6</w:t>
      </w:r>
      <w:r>
        <w:rPr>
          <w:rFonts w:hint="eastAsia"/>
          <w:color w:val="000000"/>
          <w:sz w:val="24"/>
        </w:rPr>
        <w:t xml:space="preserve">   </w:t>
      </w:r>
      <w:r>
        <w:rPr>
          <w:color w:val="000000"/>
          <w:sz w:val="24"/>
        </w:rPr>
        <w:t xml:space="preserve">GB/13911 </w:t>
      </w:r>
      <w:r>
        <w:rPr>
          <w:rFonts w:hint="eastAsia"/>
          <w:color w:val="000000"/>
          <w:sz w:val="24"/>
        </w:rPr>
        <w:t xml:space="preserve">             </w:t>
      </w:r>
      <w:r>
        <w:rPr>
          <w:rFonts w:hint="eastAsia"/>
          <w:color w:val="000000"/>
          <w:sz w:val="24"/>
        </w:rPr>
        <w:t>《金属涂覆和化学处理》</w:t>
      </w:r>
    </w:p>
    <w:p w:rsidR="00000000" w:rsidRDefault="00B35592">
      <w:pPr>
        <w:spacing w:line="360" w:lineRule="auto"/>
        <w:ind w:firstLineChars="400" w:firstLine="960"/>
        <w:rPr>
          <w:rFonts w:hint="eastAsia"/>
          <w:color w:val="000000"/>
          <w:sz w:val="24"/>
        </w:rPr>
      </w:pPr>
      <w:r>
        <w:rPr>
          <w:rFonts w:ascii="宋体" w:hAnsi="宋体" w:hint="eastAsia"/>
          <w:color w:val="000000"/>
          <w:sz w:val="24"/>
        </w:rPr>
        <w:t>3.2.7</w:t>
      </w:r>
      <w:r>
        <w:rPr>
          <w:rFonts w:hint="eastAsia"/>
          <w:color w:val="000000"/>
          <w:sz w:val="24"/>
        </w:rPr>
        <w:t xml:space="preserve">   </w:t>
      </w:r>
      <w:r>
        <w:rPr>
          <w:color w:val="000000"/>
          <w:sz w:val="24"/>
        </w:rPr>
        <w:t xml:space="preserve">GB1284 </w:t>
      </w:r>
      <w:r>
        <w:rPr>
          <w:rFonts w:hint="eastAsia"/>
          <w:color w:val="000000"/>
          <w:sz w:val="24"/>
        </w:rPr>
        <w:t xml:space="preserve">               </w:t>
      </w:r>
      <w:r>
        <w:rPr>
          <w:rFonts w:hint="eastAsia"/>
          <w:color w:val="000000"/>
          <w:sz w:val="24"/>
        </w:rPr>
        <w:t>《低压断路器》</w:t>
      </w:r>
    </w:p>
    <w:p w:rsidR="00000000" w:rsidRDefault="00B35592">
      <w:pPr>
        <w:spacing w:line="360" w:lineRule="auto"/>
        <w:ind w:firstLineChars="400" w:firstLine="960"/>
        <w:rPr>
          <w:rFonts w:hint="eastAsia"/>
          <w:color w:val="000000"/>
          <w:sz w:val="24"/>
        </w:rPr>
      </w:pPr>
      <w:r>
        <w:rPr>
          <w:rFonts w:ascii="宋体" w:hAnsi="宋体" w:hint="eastAsia"/>
          <w:color w:val="000000"/>
          <w:sz w:val="24"/>
        </w:rPr>
        <w:t xml:space="preserve">3.2.8 </w:t>
      </w:r>
      <w:r>
        <w:rPr>
          <w:rFonts w:hint="eastAsia"/>
          <w:color w:val="000000"/>
          <w:sz w:val="24"/>
        </w:rPr>
        <w:t xml:space="preserve">  </w:t>
      </w:r>
      <w:r>
        <w:rPr>
          <w:color w:val="000000"/>
          <w:sz w:val="24"/>
        </w:rPr>
        <w:t>GB2JB</w:t>
      </w:r>
      <w:r>
        <w:rPr>
          <w:color w:val="000000"/>
          <w:sz w:val="24"/>
        </w:rPr>
        <w:t xml:space="preserve">4011.1 </w:t>
      </w:r>
      <w:r>
        <w:rPr>
          <w:rFonts w:hint="eastAsia"/>
          <w:color w:val="000000"/>
          <w:sz w:val="24"/>
        </w:rPr>
        <w:t xml:space="preserve">          </w:t>
      </w:r>
      <w:r>
        <w:rPr>
          <w:rFonts w:hint="eastAsia"/>
          <w:color w:val="000000"/>
          <w:sz w:val="24"/>
        </w:rPr>
        <w:t>《低压熔断器一般要求》</w:t>
      </w:r>
    </w:p>
    <w:p w:rsidR="00000000" w:rsidRDefault="00B35592">
      <w:pPr>
        <w:spacing w:line="360" w:lineRule="auto"/>
        <w:ind w:firstLineChars="400" w:firstLine="960"/>
        <w:rPr>
          <w:rFonts w:hint="eastAsia"/>
          <w:color w:val="000000"/>
          <w:sz w:val="24"/>
        </w:rPr>
      </w:pPr>
      <w:r>
        <w:rPr>
          <w:rFonts w:ascii="宋体" w:hAnsi="宋体" w:hint="eastAsia"/>
          <w:color w:val="000000"/>
          <w:sz w:val="24"/>
        </w:rPr>
        <w:t>3.2.9</w:t>
      </w:r>
      <w:r>
        <w:rPr>
          <w:rFonts w:hint="eastAsia"/>
          <w:color w:val="000000"/>
          <w:sz w:val="24"/>
        </w:rPr>
        <w:t xml:space="preserve">   </w:t>
      </w:r>
      <w:r>
        <w:rPr>
          <w:color w:val="000000"/>
          <w:sz w:val="24"/>
        </w:rPr>
        <w:t>GB4025</w:t>
      </w:r>
      <w:r>
        <w:rPr>
          <w:rFonts w:hint="eastAsia"/>
          <w:color w:val="000000"/>
          <w:sz w:val="24"/>
        </w:rPr>
        <w:t xml:space="preserve">               </w:t>
      </w:r>
      <w:r>
        <w:rPr>
          <w:rFonts w:hint="eastAsia"/>
          <w:color w:val="000000"/>
          <w:sz w:val="24"/>
        </w:rPr>
        <w:t>《低压电器基本标准》</w:t>
      </w:r>
    </w:p>
    <w:p w:rsidR="00000000" w:rsidRDefault="00B35592">
      <w:pPr>
        <w:spacing w:line="360" w:lineRule="auto"/>
        <w:ind w:firstLineChars="400" w:firstLine="960"/>
        <w:rPr>
          <w:rFonts w:hint="eastAsia"/>
          <w:color w:val="000000"/>
          <w:sz w:val="24"/>
        </w:rPr>
      </w:pPr>
      <w:r>
        <w:rPr>
          <w:rFonts w:ascii="宋体" w:hAnsi="宋体" w:hint="eastAsia"/>
          <w:color w:val="000000"/>
          <w:sz w:val="24"/>
        </w:rPr>
        <w:t>3.2.10</w:t>
      </w:r>
      <w:r>
        <w:rPr>
          <w:rFonts w:hint="eastAsia"/>
          <w:color w:val="000000"/>
          <w:sz w:val="24"/>
        </w:rPr>
        <w:t xml:space="preserve">  </w:t>
      </w:r>
      <w:r>
        <w:rPr>
          <w:color w:val="000000"/>
          <w:sz w:val="24"/>
        </w:rPr>
        <w:t>JB4013.1</w:t>
      </w:r>
      <w:r>
        <w:rPr>
          <w:rFonts w:hint="eastAsia"/>
          <w:color w:val="000000"/>
          <w:sz w:val="24"/>
        </w:rPr>
        <w:t xml:space="preserve">              </w:t>
      </w:r>
      <w:r>
        <w:rPr>
          <w:rFonts w:hint="eastAsia"/>
          <w:color w:val="000000"/>
          <w:sz w:val="24"/>
        </w:rPr>
        <w:t>《控制电路电器和开关元件一般要求》</w:t>
      </w:r>
    </w:p>
    <w:p w:rsidR="00000000" w:rsidRDefault="00B35592">
      <w:pPr>
        <w:spacing w:line="360" w:lineRule="auto"/>
        <w:ind w:firstLineChars="400" w:firstLine="960"/>
        <w:rPr>
          <w:rFonts w:hint="eastAsia"/>
          <w:color w:val="000000"/>
          <w:sz w:val="24"/>
        </w:rPr>
      </w:pPr>
      <w:r>
        <w:rPr>
          <w:rFonts w:ascii="宋体" w:hAnsi="宋体" w:hint="eastAsia"/>
          <w:color w:val="000000"/>
          <w:sz w:val="24"/>
        </w:rPr>
        <w:t>3.2.11</w:t>
      </w:r>
      <w:r>
        <w:rPr>
          <w:rFonts w:hint="eastAsia"/>
          <w:color w:val="000000"/>
          <w:sz w:val="24"/>
        </w:rPr>
        <w:t xml:space="preserve">  </w:t>
      </w:r>
      <w:r>
        <w:rPr>
          <w:color w:val="000000"/>
          <w:sz w:val="24"/>
        </w:rPr>
        <w:t xml:space="preserve">GB998 </w:t>
      </w:r>
      <w:r>
        <w:rPr>
          <w:rFonts w:hint="eastAsia"/>
          <w:color w:val="000000"/>
          <w:sz w:val="24"/>
        </w:rPr>
        <w:t xml:space="preserve">               </w:t>
      </w:r>
      <w:r>
        <w:rPr>
          <w:rFonts w:hint="eastAsia"/>
          <w:color w:val="000000"/>
          <w:sz w:val="24"/>
        </w:rPr>
        <w:t>《低压电器基本试验方法》</w:t>
      </w:r>
    </w:p>
    <w:p w:rsidR="00000000" w:rsidRDefault="00B35592">
      <w:pPr>
        <w:spacing w:line="360" w:lineRule="auto"/>
        <w:ind w:firstLineChars="400" w:firstLine="960"/>
        <w:rPr>
          <w:rFonts w:hint="eastAsia"/>
          <w:color w:val="000000"/>
          <w:sz w:val="24"/>
        </w:rPr>
      </w:pPr>
      <w:r>
        <w:rPr>
          <w:rFonts w:ascii="宋体" w:hAnsi="宋体" w:hint="eastAsia"/>
          <w:color w:val="000000"/>
          <w:sz w:val="24"/>
        </w:rPr>
        <w:t>3.2.12</w:t>
      </w:r>
      <w:r>
        <w:rPr>
          <w:color w:val="000000"/>
          <w:sz w:val="24"/>
        </w:rPr>
        <w:t xml:space="preserve"> </w:t>
      </w:r>
      <w:r>
        <w:rPr>
          <w:rFonts w:hint="eastAsia"/>
          <w:color w:val="000000"/>
          <w:sz w:val="24"/>
        </w:rPr>
        <w:t xml:space="preserve"> </w:t>
      </w:r>
      <w:r>
        <w:rPr>
          <w:color w:val="000000"/>
          <w:sz w:val="24"/>
        </w:rPr>
        <w:t>GB/T4942.2</w:t>
      </w:r>
      <w:r>
        <w:rPr>
          <w:rFonts w:hint="eastAsia"/>
          <w:color w:val="000000"/>
          <w:sz w:val="24"/>
        </w:rPr>
        <w:t xml:space="preserve">            </w:t>
      </w:r>
      <w:r>
        <w:rPr>
          <w:rFonts w:hint="eastAsia"/>
          <w:color w:val="000000"/>
          <w:sz w:val="24"/>
        </w:rPr>
        <w:t>《低压电器外壳防护等级》</w:t>
      </w:r>
    </w:p>
    <w:p w:rsidR="00000000" w:rsidRDefault="00B35592">
      <w:pPr>
        <w:spacing w:line="360" w:lineRule="auto"/>
        <w:ind w:firstLineChars="400" w:firstLine="960"/>
        <w:rPr>
          <w:rFonts w:hint="eastAsia"/>
          <w:color w:val="000000"/>
          <w:sz w:val="24"/>
        </w:rPr>
      </w:pPr>
      <w:r>
        <w:rPr>
          <w:rFonts w:ascii="宋体" w:hAnsi="宋体" w:hint="eastAsia"/>
          <w:color w:val="000000"/>
          <w:sz w:val="24"/>
        </w:rPr>
        <w:t>3.2.13</w:t>
      </w:r>
      <w:r>
        <w:rPr>
          <w:rFonts w:hint="eastAsia"/>
          <w:color w:val="000000"/>
          <w:sz w:val="24"/>
        </w:rPr>
        <w:t xml:space="preserve">  </w:t>
      </w:r>
      <w:r>
        <w:rPr>
          <w:color w:val="000000"/>
          <w:sz w:val="24"/>
        </w:rPr>
        <w:t xml:space="preserve">GB/T3047.1 </w:t>
      </w:r>
      <w:r>
        <w:rPr>
          <w:rFonts w:hint="eastAsia"/>
          <w:color w:val="000000"/>
          <w:sz w:val="24"/>
        </w:rPr>
        <w:t xml:space="preserve">           </w:t>
      </w:r>
      <w:r>
        <w:rPr>
          <w:rFonts w:hint="eastAsia"/>
          <w:color w:val="000000"/>
          <w:sz w:val="24"/>
        </w:rPr>
        <w:t>《面板、架和柜的基本尺寸》</w:t>
      </w:r>
    </w:p>
    <w:p w:rsidR="00000000" w:rsidRDefault="00B35592">
      <w:pPr>
        <w:spacing w:line="360" w:lineRule="auto"/>
        <w:ind w:firstLineChars="400" w:firstLine="960"/>
        <w:rPr>
          <w:rFonts w:hint="eastAsia"/>
          <w:color w:val="000000"/>
          <w:sz w:val="24"/>
        </w:rPr>
      </w:pPr>
      <w:r>
        <w:rPr>
          <w:rFonts w:ascii="宋体" w:hAnsi="宋体" w:hint="eastAsia"/>
          <w:color w:val="000000"/>
          <w:sz w:val="24"/>
        </w:rPr>
        <w:t>3.2.14</w:t>
      </w:r>
      <w:r>
        <w:rPr>
          <w:rFonts w:ascii="宋体" w:hAnsi="宋体" w:hint="eastAsia"/>
          <w:sz w:val="24"/>
        </w:rPr>
        <w:t xml:space="preserve">  </w:t>
      </w:r>
      <w:r>
        <w:rPr>
          <w:sz w:val="24"/>
        </w:rPr>
        <w:t>GB</w:t>
      </w:r>
      <w:r>
        <w:rPr>
          <w:sz w:val="24"/>
        </w:rPr>
        <w:t>/7947-2006</w:t>
      </w:r>
      <w:r>
        <w:rPr>
          <w:rFonts w:ascii="宋体" w:hAnsi="宋体" w:hint="eastAsia"/>
          <w:sz w:val="24"/>
        </w:rPr>
        <w:t xml:space="preserve">          </w:t>
      </w:r>
      <w:r>
        <w:rPr>
          <w:rFonts w:ascii="宋体" w:hAnsi="宋体" w:hint="eastAsia"/>
          <w:sz w:val="24"/>
        </w:rPr>
        <w:t>《人机界面标识的基本和安全规则导体的颜色或数字标识》</w:t>
      </w:r>
    </w:p>
    <w:p w:rsidR="00000000" w:rsidRDefault="00B35592">
      <w:pPr>
        <w:tabs>
          <w:tab w:val="left" w:pos="840"/>
        </w:tabs>
        <w:spacing w:line="360" w:lineRule="auto"/>
        <w:ind w:firstLineChars="393" w:firstLine="943"/>
        <w:rPr>
          <w:rFonts w:hint="eastAsia"/>
          <w:color w:val="000000"/>
          <w:sz w:val="24"/>
        </w:rPr>
      </w:pPr>
      <w:r>
        <w:rPr>
          <w:rFonts w:ascii="宋体" w:hAnsi="宋体" w:hint="eastAsia"/>
          <w:color w:val="000000"/>
          <w:sz w:val="24"/>
        </w:rPr>
        <w:lastRenderedPageBreak/>
        <w:t>3.2.15</w:t>
      </w:r>
      <w:r>
        <w:rPr>
          <w:rFonts w:hint="eastAsia"/>
          <w:color w:val="000000"/>
          <w:sz w:val="24"/>
        </w:rPr>
        <w:t>国际电工委员会</w:t>
      </w:r>
      <w:r>
        <w:rPr>
          <w:color w:val="000000"/>
          <w:sz w:val="24"/>
        </w:rPr>
        <w:t>IEC</w:t>
      </w:r>
      <w:r>
        <w:rPr>
          <w:rFonts w:hint="eastAsia"/>
          <w:color w:val="000000"/>
          <w:sz w:val="24"/>
        </w:rPr>
        <w:t>标准；</w:t>
      </w:r>
    </w:p>
    <w:p w:rsidR="00000000" w:rsidRDefault="00B35592">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 xml:space="preserve">    3.3   </w:t>
      </w:r>
      <w:r>
        <w:rPr>
          <w:rFonts w:ascii="宋体" w:hAnsi="宋体" w:cs="宋体" w:hint="eastAsia"/>
          <w:color w:val="000000"/>
          <w:kern w:val="0"/>
          <w:sz w:val="24"/>
        </w:rPr>
        <w:t>电</w:t>
      </w:r>
      <w:r>
        <w:rPr>
          <w:rFonts w:ascii="宋体" w:hAnsi="宋体" w:cs="宋体" w:hint="eastAsia"/>
          <w:color w:val="000000"/>
          <w:kern w:val="0"/>
          <w:sz w:val="24"/>
        </w:rPr>
        <w:t>箱结构要求</w:t>
      </w:r>
    </w:p>
    <w:p w:rsidR="00000000" w:rsidRDefault="00B35592">
      <w:pPr>
        <w:adjustRightInd w:val="0"/>
        <w:snapToGrid w:val="0"/>
        <w:spacing w:line="360" w:lineRule="auto"/>
        <w:ind w:firstLineChars="400" w:firstLine="960"/>
        <w:rPr>
          <w:rFonts w:ascii="宋体" w:hAnsi="宋体" w:hint="eastAsia"/>
          <w:color w:val="000000"/>
          <w:sz w:val="24"/>
        </w:rPr>
      </w:pPr>
      <w:r>
        <w:rPr>
          <w:rFonts w:ascii="宋体" w:hAnsi="宋体" w:hint="eastAsia"/>
          <w:color w:val="000000"/>
          <w:sz w:val="24"/>
        </w:rPr>
        <w:t>3.3.</w:t>
      </w:r>
      <w:r>
        <w:rPr>
          <w:rFonts w:ascii="宋体" w:hAnsi="宋体" w:hint="eastAsia"/>
          <w:color w:val="000000"/>
          <w:sz w:val="24"/>
        </w:rPr>
        <w:t>1</w:t>
      </w:r>
      <w:r>
        <w:rPr>
          <w:rFonts w:ascii="宋体" w:hAnsi="宋体" w:hint="eastAsia"/>
          <w:color w:val="000000"/>
          <w:sz w:val="24"/>
        </w:rPr>
        <w:t xml:space="preserve"> </w:t>
      </w:r>
      <w:r>
        <w:rPr>
          <w:rFonts w:ascii="宋体" w:hAnsi="宋体" w:hint="eastAsia"/>
          <w:sz w:val="24"/>
        </w:rPr>
        <w:t>箱内元器件排列布置科学合理、整齐，特别是总开关应设置在操作者方便操作的地方；固定牢固，密封良好。各电器应能单独拆装更换而不影响其它电器及导线束的固定。</w:t>
      </w:r>
    </w:p>
    <w:p w:rsidR="00000000" w:rsidRDefault="00B35592">
      <w:pPr>
        <w:adjustRightInd w:val="0"/>
        <w:snapToGrid w:val="0"/>
        <w:spacing w:line="360" w:lineRule="auto"/>
        <w:ind w:firstLineChars="400" w:firstLine="960"/>
        <w:rPr>
          <w:rFonts w:ascii="宋体" w:hAnsi="宋体" w:hint="eastAsia"/>
          <w:color w:val="000000"/>
          <w:sz w:val="24"/>
        </w:rPr>
      </w:pPr>
    </w:p>
    <w:p w:rsidR="00000000" w:rsidRDefault="00B35592">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3.3</w:t>
      </w:r>
      <w:r>
        <w:rPr>
          <w:rFonts w:ascii="宋体" w:hAnsi="宋体" w:cs="宋体" w:hint="eastAsia"/>
          <w:color w:val="000000"/>
          <w:kern w:val="0"/>
          <w:sz w:val="24"/>
        </w:rPr>
        <w:t>.2</w:t>
      </w:r>
      <w:r>
        <w:rPr>
          <w:rFonts w:ascii="宋体" w:hAnsi="宋体" w:cs="宋体" w:hint="eastAsia"/>
          <w:color w:val="000000"/>
          <w:kern w:val="0"/>
          <w:sz w:val="24"/>
        </w:rPr>
        <w:t xml:space="preserve"> </w:t>
      </w:r>
      <w:r>
        <w:rPr>
          <w:rFonts w:ascii="宋体" w:hAnsi="宋体" w:cs="宋体" w:hint="eastAsia"/>
          <w:color w:val="000000"/>
          <w:kern w:val="0"/>
          <w:sz w:val="24"/>
        </w:rPr>
        <w:t>电箱要求</w:t>
      </w:r>
    </w:p>
    <w:p w:rsidR="00000000" w:rsidRDefault="00B35592" w:rsidP="00377813">
      <w:pPr>
        <w:widowControl/>
        <w:spacing w:before="100" w:beforeAutospacing="1" w:after="100" w:afterAutospacing="1" w:line="360" w:lineRule="auto"/>
        <w:ind w:firstLineChars="427" w:firstLine="1025"/>
        <w:jc w:val="left"/>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、配电箱规格：</w:t>
      </w:r>
      <w:r>
        <w:rPr>
          <w:rFonts w:ascii="宋体" w:hAnsi="宋体" w:cs="宋体" w:hint="eastAsia"/>
          <w:color w:val="000000"/>
          <w:kern w:val="0"/>
          <w:sz w:val="24"/>
        </w:rPr>
        <w:t>400*300*100mm</w:t>
      </w:r>
      <w:r>
        <w:rPr>
          <w:rFonts w:ascii="宋体" w:hAnsi="宋体" w:cs="宋体" w:hint="eastAsia"/>
          <w:color w:val="000000"/>
          <w:kern w:val="0"/>
          <w:sz w:val="24"/>
        </w:rPr>
        <w:t>（宽</w:t>
      </w:r>
      <w:r>
        <w:rPr>
          <w:rFonts w:ascii="宋体" w:hAnsi="宋体" w:cs="宋体" w:hint="eastAsia"/>
          <w:color w:val="000000"/>
          <w:kern w:val="0"/>
          <w:sz w:val="24"/>
        </w:rPr>
        <w:t>*</w:t>
      </w:r>
      <w:r>
        <w:rPr>
          <w:rFonts w:ascii="宋体" w:hAnsi="宋体" w:cs="宋体" w:hint="eastAsia"/>
          <w:color w:val="000000"/>
          <w:kern w:val="0"/>
          <w:sz w:val="24"/>
        </w:rPr>
        <w:t>高</w:t>
      </w:r>
      <w:r>
        <w:rPr>
          <w:rFonts w:ascii="宋体" w:hAnsi="宋体" w:cs="宋体" w:hint="eastAsia"/>
          <w:color w:val="000000"/>
          <w:kern w:val="0"/>
          <w:sz w:val="24"/>
        </w:rPr>
        <w:t>*</w:t>
      </w:r>
      <w:r>
        <w:rPr>
          <w:rFonts w:ascii="宋体" w:hAnsi="宋体" w:cs="宋体" w:hint="eastAsia"/>
          <w:color w:val="000000"/>
          <w:kern w:val="0"/>
          <w:sz w:val="24"/>
        </w:rPr>
        <w:t>厚），和原有配电箱一致。</w:t>
      </w:r>
    </w:p>
    <w:p w:rsidR="00000000" w:rsidRDefault="00B35592" w:rsidP="00377813">
      <w:pPr>
        <w:widowControl/>
        <w:spacing w:before="100" w:beforeAutospacing="1" w:after="100" w:afterAutospacing="1" w:line="360" w:lineRule="auto"/>
        <w:ind w:firstLineChars="427" w:firstLine="1025"/>
        <w:jc w:val="left"/>
        <w:rPr>
          <w:rFonts w:ascii="宋体" w:hAnsi="宋体" w:cs="宋体" w:hint="eastAsia"/>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、箱体：采用</w:t>
      </w:r>
      <w:r>
        <w:rPr>
          <w:rFonts w:ascii="宋体" w:hAnsi="宋体" w:cs="宋体" w:hint="eastAsia"/>
          <w:color w:val="000000"/>
          <w:kern w:val="0"/>
          <w:sz w:val="24"/>
        </w:rPr>
        <w:t>2mm</w:t>
      </w:r>
      <w:r>
        <w:rPr>
          <w:rFonts w:ascii="宋体" w:hAnsi="宋体" w:cs="宋体" w:hint="eastAsia"/>
          <w:color w:val="000000"/>
          <w:kern w:val="0"/>
          <w:sz w:val="24"/>
        </w:rPr>
        <w:t>冷轧钢板制作，表面喷塑，箱体小门、底部支架材质厚度不小于原</w:t>
      </w:r>
      <w:r>
        <w:rPr>
          <w:rFonts w:ascii="宋体" w:hAnsi="宋体" w:cs="宋体" w:hint="eastAsia"/>
          <w:color w:val="000000"/>
          <w:kern w:val="0"/>
          <w:sz w:val="24"/>
        </w:rPr>
        <w:t>配电箱尺寸。</w:t>
      </w:r>
    </w:p>
    <w:p w:rsidR="00000000" w:rsidRDefault="00B35592" w:rsidP="00377813">
      <w:pPr>
        <w:widowControl/>
        <w:spacing w:before="100" w:beforeAutospacing="1" w:after="100" w:afterAutospacing="1" w:line="360" w:lineRule="auto"/>
        <w:ind w:firstLineChars="427" w:firstLine="1025"/>
        <w:jc w:val="left"/>
        <w:rPr>
          <w:rFonts w:ascii="宋体" w:hAnsi="宋体" w:cs="宋体" w:hint="eastAsia"/>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、为便于收纳，顶部箱体提手改为嵌入式，材质为铝合金。</w:t>
      </w:r>
    </w:p>
    <w:p w:rsidR="00000000" w:rsidRDefault="00B35592">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31pt;height:180.75pt;mso-wrap-style:square;mso-position-horizontal-relative:page;mso-position-vertical-relative:page">
            <v:fill o:detectmouseclick="t"/>
            <v:imagedata r:id="rId5" o:title="PPZZ%}2C6Y][G3_(9[E_2HQ"/>
          </v:shape>
        </w:pict>
      </w:r>
    </w:p>
    <w:p w:rsidR="00000000" w:rsidRDefault="00B35592" w:rsidP="00377813">
      <w:pPr>
        <w:widowControl/>
        <w:spacing w:before="100" w:beforeAutospacing="1" w:after="100" w:afterAutospacing="1" w:line="360" w:lineRule="auto"/>
        <w:ind w:firstLineChars="427" w:firstLine="1025"/>
        <w:jc w:val="left"/>
        <w:rPr>
          <w:rFonts w:ascii="宋体" w:hAnsi="宋体" w:cs="宋体" w:hint="eastAsia"/>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、原柜门铰链为锌合金材质，容易开裂，为提高强度，本次铰链全部选用铁制铰链。</w:t>
      </w:r>
    </w:p>
    <w:p w:rsidR="00000000" w:rsidRDefault="00B35592">
      <w:pPr>
        <w:widowControl/>
        <w:spacing w:before="100" w:beforeAutospacing="1" w:after="100" w:afterAutospacing="1" w:line="360" w:lineRule="auto"/>
        <w:ind w:firstLineChars="300" w:firstLine="720"/>
        <w:jc w:val="left"/>
        <w:rPr>
          <w:rFonts w:ascii="宋体" w:hAnsi="宋体" w:cs="宋体" w:hint="eastAsia"/>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、原柜门锁为卡扣式，损坏较多，本次改为一字钥匙式，材质为铁质镀镍。</w:t>
      </w:r>
    </w:p>
    <w:p w:rsidR="00000000" w:rsidRDefault="00B35592">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lastRenderedPageBreak/>
        <w:pict>
          <v:shape id="图片 3" o:spid="_x0000_i1026" type="#_x0000_t75" style="width:273.75pt;height:114.75pt;mso-wrap-style:square;mso-position-horizontal-relative:page;mso-position-vertical-relative:page">
            <v:fill o:detectmouseclick="t"/>
            <v:imagedata r:id="rId6" o:title="]@[)OV@U$}WN$%{P$SXBWYM"/>
          </v:shape>
        </w:pict>
      </w:r>
    </w:p>
    <w:p w:rsidR="00000000" w:rsidRDefault="00B35592">
      <w:pPr>
        <w:widowControl/>
        <w:spacing w:before="100" w:beforeAutospacing="1" w:after="100" w:afterAutospacing="1" w:line="360" w:lineRule="auto"/>
        <w:ind w:firstLineChars="328" w:firstLine="787"/>
        <w:jc w:val="left"/>
        <w:rPr>
          <w:rFonts w:ascii="宋体" w:hAnsi="宋体" w:cs="宋体" w:hint="eastAsia"/>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、原配电箱分为</w:t>
      </w:r>
      <w:r>
        <w:rPr>
          <w:rFonts w:ascii="宋体" w:hAnsi="宋体" w:cs="宋体" w:hint="eastAsia"/>
          <w:color w:val="000000"/>
          <w:kern w:val="0"/>
          <w:sz w:val="24"/>
        </w:rPr>
        <w:t>17</w:t>
      </w:r>
      <w:r>
        <w:rPr>
          <w:rFonts w:ascii="宋体" w:hAnsi="宋体" w:cs="宋体" w:hint="eastAsia"/>
          <w:color w:val="000000"/>
          <w:kern w:val="0"/>
          <w:sz w:val="24"/>
        </w:rPr>
        <w:t>位开关和</w:t>
      </w:r>
      <w:r>
        <w:rPr>
          <w:rFonts w:ascii="宋体" w:hAnsi="宋体" w:cs="宋体" w:hint="eastAsia"/>
          <w:color w:val="000000"/>
          <w:kern w:val="0"/>
          <w:sz w:val="24"/>
        </w:rPr>
        <w:t>13</w:t>
      </w:r>
      <w:r>
        <w:rPr>
          <w:rFonts w:ascii="宋体" w:hAnsi="宋体" w:cs="宋体" w:hint="eastAsia"/>
          <w:color w:val="000000"/>
          <w:kern w:val="0"/>
          <w:sz w:val="24"/>
        </w:rPr>
        <w:t>位开关两种，为便于收纳，本次全部更换为</w:t>
      </w:r>
      <w:r>
        <w:rPr>
          <w:rFonts w:ascii="宋体" w:hAnsi="宋体" w:cs="宋体" w:hint="eastAsia"/>
          <w:color w:val="000000"/>
          <w:kern w:val="0"/>
          <w:sz w:val="24"/>
        </w:rPr>
        <w:t>17</w:t>
      </w:r>
      <w:r>
        <w:rPr>
          <w:rFonts w:ascii="宋体" w:hAnsi="宋体" w:cs="宋体" w:hint="eastAsia"/>
          <w:color w:val="000000"/>
          <w:kern w:val="0"/>
          <w:sz w:val="24"/>
        </w:rPr>
        <w:t>位式，其中原</w:t>
      </w:r>
      <w:r>
        <w:rPr>
          <w:rFonts w:ascii="宋体" w:hAnsi="宋体" w:cs="宋体" w:hint="eastAsia"/>
          <w:color w:val="000000"/>
          <w:kern w:val="0"/>
          <w:sz w:val="24"/>
        </w:rPr>
        <w:t>13</w:t>
      </w:r>
      <w:r>
        <w:rPr>
          <w:rFonts w:ascii="宋体" w:hAnsi="宋体" w:cs="宋体" w:hint="eastAsia"/>
          <w:color w:val="000000"/>
          <w:kern w:val="0"/>
          <w:sz w:val="24"/>
        </w:rPr>
        <w:t>位式箱体内增加</w:t>
      </w:r>
      <w:r>
        <w:rPr>
          <w:rFonts w:ascii="宋体" w:hAnsi="宋体" w:cs="宋体" w:hint="eastAsia"/>
          <w:color w:val="000000"/>
          <w:kern w:val="0"/>
          <w:sz w:val="24"/>
        </w:rPr>
        <w:t>AC30-122</w:t>
      </w:r>
      <w:r>
        <w:rPr>
          <w:rFonts w:ascii="宋体" w:hAnsi="宋体" w:cs="宋体" w:hint="eastAsia"/>
          <w:color w:val="000000"/>
          <w:kern w:val="0"/>
          <w:sz w:val="24"/>
        </w:rPr>
        <w:t>三眼</w:t>
      </w:r>
      <w:r>
        <w:rPr>
          <w:rFonts w:ascii="宋体" w:hAnsi="宋体" w:cs="宋体" w:hint="eastAsia"/>
          <w:color w:val="000000"/>
          <w:kern w:val="0"/>
          <w:sz w:val="24"/>
        </w:rPr>
        <w:t>10A</w:t>
      </w:r>
      <w:r>
        <w:rPr>
          <w:rFonts w:ascii="宋体" w:hAnsi="宋体" w:cs="宋体" w:hint="eastAsia"/>
          <w:color w:val="000000"/>
          <w:kern w:val="0"/>
          <w:sz w:val="24"/>
        </w:rPr>
        <w:t>多功能插座</w:t>
      </w:r>
      <w:r>
        <w:rPr>
          <w:rFonts w:ascii="宋体" w:hAnsi="宋体" w:cs="宋体" w:hint="eastAsia"/>
          <w:color w:val="000000"/>
          <w:kern w:val="0"/>
          <w:sz w:val="24"/>
        </w:rPr>
        <w:t>2</w:t>
      </w:r>
      <w:r>
        <w:rPr>
          <w:rFonts w:ascii="宋体" w:hAnsi="宋体" w:cs="宋体" w:hint="eastAsia"/>
          <w:color w:val="000000"/>
          <w:kern w:val="0"/>
          <w:sz w:val="24"/>
        </w:rPr>
        <w:t>只，便于用电。</w:t>
      </w:r>
    </w:p>
    <w:p w:rsidR="00000000" w:rsidRDefault="00B35592">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pict>
          <v:shape id="图片 5" o:spid="_x0000_i1027" type="#_x0000_t75" style="width:132.75pt;height:196.5pt;mso-wrap-style:square;mso-position-horizontal-relative:page;mso-position-vertical-relative:page">
            <v:fill o:detectmouseclick="t"/>
            <v:imagedata r:id="rId7" o:title="Y`TDQ[(4K%3JP$3(()8ANI3"/>
          </v:shape>
        </w:pict>
      </w:r>
    </w:p>
    <w:p w:rsidR="00000000" w:rsidRDefault="00B35592">
      <w:pPr>
        <w:widowControl/>
        <w:spacing w:before="100" w:beforeAutospacing="1" w:after="100" w:afterAutospacing="1" w:line="360" w:lineRule="auto"/>
        <w:ind w:firstLineChars="328" w:firstLine="787"/>
        <w:jc w:val="left"/>
        <w:rPr>
          <w:rFonts w:ascii="宋体" w:hAnsi="宋体" w:cs="宋体" w:hint="eastAsia"/>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、箱体原左侧原有电缆孔</w:t>
      </w:r>
      <w:r>
        <w:rPr>
          <w:rFonts w:ascii="宋体" w:hAnsi="宋体" w:cs="宋体" w:hint="eastAsia"/>
          <w:color w:val="000000"/>
          <w:kern w:val="0"/>
          <w:sz w:val="24"/>
        </w:rPr>
        <w:t>2</w:t>
      </w:r>
      <w:r>
        <w:rPr>
          <w:rFonts w:ascii="宋体" w:hAnsi="宋体" w:cs="宋体" w:hint="eastAsia"/>
          <w:color w:val="000000"/>
          <w:kern w:val="0"/>
          <w:sz w:val="24"/>
        </w:rPr>
        <w:t>个，因上部电缆孔无用，取消。</w:t>
      </w:r>
    </w:p>
    <w:p w:rsidR="00000000" w:rsidRDefault="00B35592">
      <w:pPr>
        <w:widowControl/>
        <w:spacing w:before="100" w:beforeAutospacing="1" w:after="100" w:afterAutospacing="1" w:line="360" w:lineRule="auto"/>
        <w:ind w:firstLineChars="328" w:firstLine="787"/>
        <w:jc w:val="left"/>
        <w:rPr>
          <w:rFonts w:ascii="宋体" w:hAnsi="宋体" w:cs="宋体" w:hint="eastAsia"/>
          <w:color w:val="000000"/>
          <w:kern w:val="0"/>
          <w:sz w:val="24"/>
        </w:rPr>
      </w:pPr>
      <w:r>
        <w:rPr>
          <w:rFonts w:ascii="宋体" w:hAnsi="宋体" w:cs="宋体" w:hint="eastAsia"/>
          <w:color w:val="000000"/>
          <w:kern w:val="0"/>
          <w:sz w:val="24"/>
        </w:rPr>
        <w:t>8</w:t>
      </w:r>
      <w:r>
        <w:rPr>
          <w:rFonts w:ascii="宋体" w:hAnsi="宋体" w:cs="宋体" w:hint="eastAsia"/>
          <w:color w:val="000000"/>
          <w:kern w:val="0"/>
          <w:sz w:val="24"/>
        </w:rPr>
        <w:t>、原有进线电缆直接连接于开关，不便于运输，进线侧加装</w:t>
      </w:r>
      <w:r>
        <w:rPr>
          <w:rFonts w:ascii="宋体" w:hAnsi="宋体" w:cs="宋体" w:hint="eastAsia"/>
          <w:color w:val="000000"/>
          <w:kern w:val="0"/>
          <w:sz w:val="24"/>
        </w:rPr>
        <w:t>JX5-60A</w:t>
      </w:r>
      <w:r>
        <w:rPr>
          <w:rFonts w:ascii="宋体" w:hAnsi="宋体" w:cs="宋体" w:hint="eastAsia"/>
          <w:color w:val="000000"/>
          <w:kern w:val="0"/>
          <w:sz w:val="24"/>
        </w:rPr>
        <w:t>端子（接线</w:t>
      </w:r>
      <w:r>
        <w:rPr>
          <w:rFonts w:ascii="宋体" w:hAnsi="宋体" w:cs="宋体" w:hint="eastAsia"/>
          <w:color w:val="000000"/>
          <w:kern w:val="0"/>
          <w:sz w:val="24"/>
        </w:rPr>
        <w:t>2.5~10mm2</w:t>
      </w:r>
      <w:r>
        <w:rPr>
          <w:rFonts w:ascii="宋体" w:hAnsi="宋体" w:cs="宋体" w:hint="eastAsia"/>
          <w:color w:val="000000"/>
          <w:kern w:val="0"/>
          <w:sz w:val="24"/>
        </w:rPr>
        <w:t>），改为连接于端子，便于拆装。</w:t>
      </w:r>
    </w:p>
    <w:p w:rsidR="00000000" w:rsidRDefault="00B35592">
      <w:pPr>
        <w:widowControl/>
        <w:spacing w:before="100" w:beforeAutospacing="1" w:after="100" w:afterAutospacing="1" w:line="360" w:lineRule="auto"/>
        <w:ind w:firstLineChars="328" w:firstLine="787"/>
        <w:jc w:val="left"/>
        <w:rPr>
          <w:rFonts w:ascii="宋体" w:hAnsi="宋体" w:cs="宋体" w:hint="eastAsia"/>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、原有接线端子非常容易损坏，且不便于接线，本次全部更换为</w:t>
      </w:r>
      <w:r>
        <w:rPr>
          <w:rFonts w:ascii="宋体" w:hAnsi="宋体" w:cs="宋体" w:hint="eastAsia"/>
          <w:color w:val="000000"/>
          <w:kern w:val="0"/>
          <w:sz w:val="24"/>
        </w:rPr>
        <w:t>JX5-20A</w:t>
      </w:r>
      <w:r>
        <w:rPr>
          <w:rFonts w:ascii="宋体" w:hAnsi="宋体" w:cs="宋体" w:hint="eastAsia"/>
          <w:color w:val="000000"/>
          <w:kern w:val="0"/>
          <w:sz w:val="24"/>
        </w:rPr>
        <w:t>型接线端子（接线</w:t>
      </w:r>
      <w:r>
        <w:rPr>
          <w:rFonts w:ascii="宋体" w:hAnsi="宋体" w:cs="宋体" w:hint="eastAsia"/>
          <w:color w:val="000000"/>
          <w:kern w:val="0"/>
          <w:sz w:val="24"/>
        </w:rPr>
        <w:t>0.5~6mm2</w:t>
      </w:r>
      <w:r>
        <w:rPr>
          <w:rFonts w:ascii="宋体" w:hAnsi="宋体" w:cs="宋体" w:hint="eastAsia"/>
          <w:color w:val="000000"/>
          <w:kern w:val="0"/>
          <w:sz w:val="24"/>
        </w:rPr>
        <w:t>）。</w:t>
      </w:r>
    </w:p>
    <w:p w:rsidR="00000000" w:rsidRDefault="00B35592">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lastRenderedPageBreak/>
        <w:pict>
          <v:shape id="图片 7" o:spid="_x0000_i1028" type="#_x0000_t75" style="width:261.75pt;height:111.75pt;mso-wrap-style:square;mso-position-horizontal-relative:page;mso-position-vertical-relative:page">
            <v:fill o:detectmouseclick="t"/>
            <v:imagedata r:id="rId8" o:title="~ZN~{YLWN66@Y(N9A2I}E@A"/>
          </v:shape>
        </w:pict>
      </w:r>
    </w:p>
    <w:p w:rsidR="00000000" w:rsidRDefault="00B35592">
      <w:pPr>
        <w:widowControl/>
        <w:spacing w:before="100" w:beforeAutospacing="1" w:after="100" w:afterAutospacing="1" w:line="360" w:lineRule="auto"/>
        <w:ind w:firstLineChars="328" w:firstLine="787"/>
        <w:jc w:val="left"/>
        <w:rPr>
          <w:rFonts w:ascii="宋体" w:hAnsi="宋体" w:cs="宋体" w:hint="eastAsia"/>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、原箱体内电缆卡支架由水平改为垂直安装，并安装齿形理线器。</w:t>
      </w:r>
    </w:p>
    <w:p w:rsidR="00000000" w:rsidRDefault="00B35592">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pict>
          <v:shape id="图片 9" o:spid="_x0000_i1029" type="#_x0000_t75" style="width:240.75pt;height:151.5pt;mso-wrap-style:square;mso-position-horizontal-relative:page;mso-position-vertical-relative:page">
            <v:fill o:detectmouseclick="t"/>
            <v:imagedata r:id="rId9" o:title="WWZ_JR8$NRMAPIXF$}{VH`O"/>
          </v:shape>
        </w:pict>
      </w:r>
    </w:p>
    <w:p w:rsidR="00000000" w:rsidRDefault="00B35592">
      <w:pPr>
        <w:widowControl/>
        <w:spacing w:before="100" w:beforeAutospacing="1" w:after="100" w:afterAutospacing="1" w:line="360" w:lineRule="auto"/>
        <w:ind w:firstLineChars="328" w:firstLine="787"/>
        <w:jc w:val="left"/>
        <w:rPr>
          <w:rFonts w:ascii="宋体" w:hAnsi="宋体" w:cs="宋体" w:hint="eastAsia"/>
          <w:color w:val="000000"/>
          <w:kern w:val="0"/>
          <w:sz w:val="24"/>
        </w:rPr>
      </w:pPr>
      <w:r>
        <w:rPr>
          <w:rFonts w:ascii="宋体" w:hAnsi="宋体" w:cs="宋体" w:hint="eastAsia"/>
          <w:color w:val="000000"/>
          <w:kern w:val="0"/>
          <w:sz w:val="24"/>
        </w:rPr>
        <w:t>11</w:t>
      </w:r>
      <w:r>
        <w:rPr>
          <w:rFonts w:ascii="宋体" w:hAnsi="宋体" w:cs="宋体" w:hint="eastAsia"/>
          <w:color w:val="000000"/>
          <w:kern w:val="0"/>
          <w:sz w:val="24"/>
        </w:rPr>
        <w:t>、箱体内开关全部使用原有开关，如果原有开关损坏，则予以更换。</w:t>
      </w:r>
    </w:p>
    <w:p w:rsidR="00000000" w:rsidRDefault="00B35592">
      <w:pPr>
        <w:tabs>
          <w:tab w:val="left" w:pos="1050"/>
        </w:tabs>
        <w:adjustRightInd w:val="0"/>
        <w:snapToGrid w:val="0"/>
        <w:spacing w:line="360" w:lineRule="auto"/>
        <w:ind w:firstLineChars="400" w:firstLine="960"/>
        <w:rPr>
          <w:rFonts w:ascii="宋体" w:hAnsi="宋体" w:hint="eastAsia"/>
          <w:color w:val="FF0000"/>
          <w:sz w:val="24"/>
        </w:rPr>
      </w:pPr>
      <w:r>
        <w:rPr>
          <w:rFonts w:ascii="宋体" w:hAnsi="宋体" w:hint="eastAsia"/>
          <w:color w:val="FF0000"/>
          <w:sz w:val="24"/>
        </w:rPr>
        <w:t xml:space="preserve">  </w:t>
      </w:r>
    </w:p>
    <w:p w:rsidR="00000000" w:rsidRDefault="00B35592">
      <w:pPr>
        <w:adjustRightInd w:val="0"/>
        <w:snapToGrid w:val="0"/>
        <w:spacing w:line="360" w:lineRule="auto"/>
        <w:rPr>
          <w:rFonts w:ascii="宋体" w:hAnsi="宋体" w:hint="eastAsia"/>
          <w:color w:val="000000"/>
          <w:sz w:val="24"/>
        </w:rPr>
      </w:pPr>
    </w:p>
    <w:p w:rsidR="00000000" w:rsidRDefault="00B35592">
      <w:pPr>
        <w:widowControl/>
        <w:spacing w:before="100" w:beforeAutospacing="1" w:after="100" w:afterAutospacing="1" w:line="330" w:lineRule="atLeast"/>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b/>
          <w:bCs/>
          <w:color w:val="000000"/>
          <w:kern w:val="0"/>
          <w:sz w:val="24"/>
        </w:rPr>
        <w:t>二、投标报价</w:t>
      </w:r>
      <w:r>
        <w:rPr>
          <w:rFonts w:ascii="宋体" w:hAnsi="宋体" w:cs="宋体"/>
          <w:color w:val="000000"/>
          <w:kern w:val="0"/>
          <w:sz w:val="24"/>
        </w:rPr>
        <w:t> </w:t>
      </w:r>
    </w:p>
    <w:p w:rsidR="00000000" w:rsidRDefault="00B35592">
      <w:pPr>
        <w:widowControl/>
        <w:spacing w:before="100" w:beforeAutospacing="1" w:after="100" w:afterAutospacing="1" w:line="330" w:lineRule="atLeast"/>
        <w:jc w:val="left"/>
        <w:rPr>
          <w:rFonts w:ascii="宋体" w:hAnsi="宋体" w:cs="宋体"/>
          <w:color w:val="000000"/>
          <w:kern w:val="0"/>
          <w:sz w:val="24"/>
        </w:rPr>
      </w:pPr>
      <w:r>
        <w:rPr>
          <w:rFonts w:ascii="宋体" w:hAnsi="宋体" w:cs="宋体"/>
          <w:color w:val="000000"/>
          <w:kern w:val="0"/>
          <w:sz w:val="24"/>
        </w:rPr>
        <w:t xml:space="preserve">　　</w:t>
      </w:r>
      <w:r>
        <w:rPr>
          <w:rFonts w:ascii="仿宋_GB2312" w:eastAsia="仿宋_GB2312" w:hAnsi="宋体" w:cs="宋体" w:hint="eastAsia"/>
          <w:color w:val="000000"/>
          <w:kern w:val="0"/>
          <w:sz w:val="24"/>
        </w:rPr>
        <w:t>1</w:t>
      </w:r>
      <w:r>
        <w:rPr>
          <w:rFonts w:ascii="仿宋_GB2312" w:eastAsia="仿宋_GB2312" w:hAnsi="宋体" w:cs="宋体" w:hint="eastAsia"/>
          <w:color w:val="000000"/>
          <w:kern w:val="0"/>
          <w:sz w:val="24"/>
        </w:rPr>
        <w:t>、</w:t>
      </w:r>
      <w:r>
        <w:rPr>
          <w:rFonts w:ascii="宋体" w:hAnsi="宋体" w:cs="宋体" w:hint="eastAsia"/>
          <w:color w:val="000000"/>
          <w:kern w:val="0"/>
          <w:sz w:val="24"/>
        </w:rPr>
        <w:t>报价清单：</w:t>
      </w:r>
      <w:r>
        <w:rPr>
          <w:rFonts w:ascii="宋体" w:hAnsi="宋体" w:cs="宋体"/>
          <w:color w:val="000000"/>
          <w:kern w:val="0"/>
          <w:sz w:val="24"/>
        </w:rPr>
        <w:t> </w:t>
      </w:r>
    </w:p>
    <w:tbl>
      <w:tblPr>
        <w:tblW w:w="0" w:type="auto"/>
        <w:tblInd w:w="-417" w:type="dxa"/>
        <w:tblLayout w:type="fixed"/>
        <w:tblCellMar>
          <w:left w:w="0" w:type="dxa"/>
          <w:right w:w="0" w:type="dxa"/>
        </w:tblCellMar>
        <w:tblLook w:val="0000"/>
      </w:tblPr>
      <w:tblGrid>
        <w:gridCol w:w="933"/>
        <w:gridCol w:w="1684"/>
        <w:gridCol w:w="1713"/>
        <w:gridCol w:w="1041"/>
        <w:gridCol w:w="929"/>
        <w:gridCol w:w="945"/>
        <w:gridCol w:w="945"/>
        <w:gridCol w:w="1575"/>
      </w:tblGrid>
      <w:tr w:rsidR="00000000">
        <w:trPr>
          <w:trHeight w:val="570"/>
        </w:trPr>
        <w:tc>
          <w:tcPr>
            <w:tcW w:w="9765" w:type="dxa"/>
            <w:gridSpan w:val="8"/>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32"/>
                <w:szCs w:val="32"/>
              </w:rPr>
              <w:t>南京国际博览中心改造工程展位配电箱</w:t>
            </w:r>
            <w:r>
              <w:rPr>
                <w:rFonts w:ascii="宋体" w:hAnsi="宋体" w:cs="宋体"/>
                <w:kern w:val="0"/>
                <w:sz w:val="24"/>
              </w:rPr>
              <w:t> </w:t>
            </w:r>
          </w:p>
        </w:tc>
      </w:tr>
      <w:tr w:rsidR="00000000">
        <w:trPr>
          <w:trHeight w:val="510"/>
        </w:trPr>
        <w:tc>
          <w:tcPr>
            <w:tcW w:w="933" w:type="dxa"/>
            <w:tcBorders>
              <w:top w:val="nil"/>
              <w:left w:val="single" w:sz="8" w:space="0" w:color="auto"/>
              <w:bottom w:val="single" w:sz="8" w:space="0" w:color="auto"/>
              <w:right w:val="single" w:sz="8" w:space="0" w:color="auto"/>
            </w:tcBorders>
            <w:shd w:val="clear" w:color="auto" w:fill="99CCFF"/>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新宋体" w:eastAsia="新宋体" w:hAnsi="新宋体" w:cs="宋体" w:hint="eastAsia"/>
                <w:b/>
                <w:bCs/>
                <w:kern w:val="0"/>
                <w:sz w:val="20"/>
                <w:szCs w:val="20"/>
              </w:rPr>
              <w:t>序号</w:t>
            </w:r>
            <w:r>
              <w:rPr>
                <w:rFonts w:ascii="宋体" w:hAnsi="宋体" w:cs="宋体"/>
                <w:kern w:val="0"/>
                <w:sz w:val="24"/>
              </w:rPr>
              <w:t> </w:t>
            </w:r>
          </w:p>
        </w:tc>
        <w:tc>
          <w:tcPr>
            <w:tcW w:w="1684"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新宋体" w:eastAsia="新宋体" w:hAnsi="新宋体" w:cs="宋体" w:hint="eastAsia"/>
                <w:b/>
                <w:bCs/>
                <w:kern w:val="0"/>
                <w:sz w:val="20"/>
                <w:szCs w:val="20"/>
              </w:rPr>
              <w:t>设备名称</w:t>
            </w:r>
            <w:r>
              <w:rPr>
                <w:rFonts w:ascii="宋体" w:hAnsi="宋体" w:cs="宋体"/>
                <w:kern w:val="0"/>
                <w:sz w:val="24"/>
              </w:rPr>
              <w:t> </w:t>
            </w:r>
          </w:p>
        </w:tc>
        <w:tc>
          <w:tcPr>
            <w:tcW w:w="1713"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0"/>
                <w:szCs w:val="20"/>
              </w:rPr>
              <w:t>型号以及技术规范</w:t>
            </w:r>
            <w:r>
              <w:rPr>
                <w:rFonts w:ascii="宋体" w:hAnsi="宋体" w:cs="宋体"/>
                <w:kern w:val="0"/>
                <w:sz w:val="24"/>
              </w:rPr>
              <w:t> </w:t>
            </w:r>
          </w:p>
        </w:tc>
        <w:tc>
          <w:tcPr>
            <w:tcW w:w="1041"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新宋体" w:eastAsia="新宋体" w:hAnsi="新宋体" w:cs="宋体" w:hint="eastAsia"/>
                <w:b/>
                <w:bCs/>
                <w:kern w:val="0"/>
                <w:sz w:val="20"/>
                <w:szCs w:val="20"/>
              </w:rPr>
              <w:t>数量</w:t>
            </w:r>
            <w:r>
              <w:rPr>
                <w:rFonts w:ascii="宋体" w:hAnsi="宋体" w:cs="宋体"/>
                <w:kern w:val="0"/>
                <w:sz w:val="24"/>
              </w:rPr>
              <w:t> </w:t>
            </w:r>
          </w:p>
        </w:tc>
        <w:tc>
          <w:tcPr>
            <w:tcW w:w="929"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新宋体" w:eastAsia="新宋体" w:hAnsi="新宋体" w:cs="宋体" w:hint="eastAsia"/>
                <w:b/>
                <w:bCs/>
                <w:kern w:val="0"/>
                <w:sz w:val="20"/>
                <w:szCs w:val="20"/>
              </w:rPr>
              <w:t>单位</w:t>
            </w:r>
            <w:r>
              <w:rPr>
                <w:rFonts w:ascii="宋体" w:hAnsi="宋体" w:cs="宋体"/>
                <w:kern w:val="0"/>
                <w:sz w:val="24"/>
              </w:rPr>
              <w:t> </w:t>
            </w:r>
          </w:p>
        </w:tc>
        <w:tc>
          <w:tcPr>
            <w:tcW w:w="945"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新宋体" w:eastAsia="新宋体" w:hAnsi="新宋体" w:cs="宋体" w:hint="eastAsia"/>
                <w:b/>
                <w:bCs/>
                <w:kern w:val="0"/>
                <w:sz w:val="20"/>
                <w:szCs w:val="20"/>
              </w:rPr>
              <w:t>单价</w:t>
            </w:r>
            <w:r>
              <w:rPr>
                <w:rFonts w:ascii="宋体" w:hAnsi="宋体" w:cs="宋体"/>
                <w:kern w:val="0"/>
                <w:sz w:val="24"/>
              </w:rPr>
              <w:t> </w:t>
            </w:r>
          </w:p>
        </w:tc>
        <w:tc>
          <w:tcPr>
            <w:tcW w:w="945"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新宋体" w:eastAsia="新宋体" w:hAnsi="新宋体" w:cs="宋体" w:hint="eastAsia"/>
                <w:b/>
                <w:bCs/>
                <w:kern w:val="0"/>
                <w:sz w:val="20"/>
                <w:szCs w:val="20"/>
              </w:rPr>
              <w:t>金额</w:t>
            </w:r>
            <w:r>
              <w:rPr>
                <w:rFonts w:ascii="宋体" w:hAnsi="宋体" w:cs="宋体"/>
                <w:kern w:val="0"/>
                <w:sz w:val="24"/>
              </w:rPr>
              <w:t> </w:t>
            </w:r>
          </w:p>
        </w:tc>
        <w:tc>
          <w:tcPr>
            <w:tcW w:w="1575"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新宋体" w:eastAsia="新宋体" w:hAnsi="新宋体" w:cs="宋体" w:hint="eastAsia"/>
                <w:b/>
                <w:bCs/>
                <w:kern w:val="0"/>
                <w:sz w:val="20"/>
                <w:szCs w:val="20"/>
              </w:rPr>
              <w:t>品牌及其它要求</w:t>
            </w:r>
            <w:r>
              <w:rPr>
                <w:rFonts w:ascii="宋体" w:hAnsi="宋体" w:cs="宋体"/>
                <w:kern w:val="0"/>
                <w:sz w:val="24"/>
              </w:rPr>
              <w:t> </w:t>
            </w:r>
          </w:p>
        </w:tc>
      </w:tr>
      <w:tr w:rsidR="00000000">
        <w:trPr>
          <w:trHeight w:val="600"/>
        </w:trPr>
        <w:tc>
          <w:tcPr>
            <w:tcW w:w="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1</w:t>
            </w:r>
            <w:r>
              <w:rPr>
                <w:rFonts w:ascii="宋体" w:hAnsi="宋体" w:cs="宋体"/>
                <w:kern w:val="0"/>
                <w:sz w:val="24"/>
              </w:rPr>
              <w:t> </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left"/>
              <w:rPr>
                <w:rFonts w:ascii="宋体" w:hAnsi="宋体" w:cs="宋体"/>
                <w:kern w:val="0"/>
                <w:sz w:val="24"/>
              </w:rPr>
            </w:pPr>
            <w:r>
              <w:rPr>
                <w:rFonts w:ascii="宋体" w:hAnsi="宋体" w:cs="宋体" w:hint="eastAsia"/>
                <w:kern w:val="0"/>
                <w:sz w:val="20"/>
                <w:szCs w:val="20"/>
              </w:rPr>
              <w:t>展位</w:t>
            </w:r>
            <w:r>
              <w:rPr>
                <w:rFonts w:ascii="宋体" w:hAnsi="宋体" w:cs="宋体" w:hint="eastAsia"/>
                <w:kern w:val="0"/>
                <w:sz w:val="20"/>
                <w:szCs w:val="20"/>
              </w:rPr>
              <w:t>移动</w:t>
            </w:r>
            <w:r>
              <w:rPr>
                <w:rFonts w:ascii="宋体" w:hAnsi="宋体" w:cs="宋体" w:hint="eastAsia"/>
                <w:kern w:val="0"/>
                <w:sz w:val="20"/>
                <w:szCs w:val="20"/>
              </w:rPr>
              <w:t>配电箱</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left"/>
              <w:rPr>
                <w:rFonts w:ascii="宋体" w:hAnsi="宋体" w:cs="宋体"/>
                <w:kern w:val="0"/>
                <w:sz w:val="24"/>
              </w:rPr>
            </w:pPr>
            <w:r>
              <w:rPr>
                <w:rFonts w:ascii="宋体" w:hAnsi="宋体" w:cs="宋体"/>
                <w:kern w:val="0"/>
                <w:sz w:val="24"/>
              </w:rPr>
              <w:t>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500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台</w:t>
            </w:r>
            <w:r>
              <w:rPr>
                <w:rFonts w:ascii="宋体" w:hAnsi="宋体" w:cs="宋体"/>
                <w:kern w:val="0"/>
                <w:sz w:val="24"/>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p>
        </w:tc>
      </w:tr>
      <w:tr w:rsidR="00000000">
        <w:trPr>
          <w:trHeight w:val="600"/>
        </w:trPr>
        <w:tc>
          <w:tcPr>
            <w:tcW w:w="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2</w:t>
            </w:r>
            <w:r>
              <w:rPr>
                <w:rFonts w:ascii="宋体" w:hAnsi="宋体" w:cs="宋体"/>
                <w:kern w:val="0"/>
                <w:sz w:val="24"/>
              </w:rPr>
              <w:t> </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left"/>
              <w:rPr>
                <w:rFonts w:ascii="宋体" w:hAnsi="宋体" w:cs="宋体"/>
                <w:kern w:val="0"/>
                <w:sz w:val="24"/>
              </w:rPr>
            </w:pPr>
            <w:r>
              <w:rPr>
                <w:rFonts w:ascii="宋体" w:hAnsi="宋体" w:cs="宋体" w:hint="eastAsia"/>
                <w:kern w:val="0"/>
                <w:sz w:val="18"/>
                <w:szCs w:val="18"/>
              </w:rPr>
              <w:t> </w:t>
            </w:r>
            <w:r>
              <w:rPr>
                <w:rFonts w:ascii="宋体" w:hAnsi="宋体" w:cs="宋体"/>
                <w:kern w:val="0"/>
                <w:sz w:val="24"/>
              </w:rPr>
              <w:t>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r>
      <w:tr w:rsidR="00000000">
        <w:trPr>
          <w:trHeight w:val="600"/>
        </w:trPr>
        <w:tc>
          <w:tcPr>
            <w:tcW w:w="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3</w:t>
            </w:r>
            <w:r>
              <w:rPr>
                <w:rFonts w:ascii="宋体" w:hAnsi="宋体" w:cs="宋体"/>
                <w:kern w:val="0"/>
                <w:sz w:val="24"/>
              </w:rPr>
              <w:t> </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left"/>
              <w:rPr>
                <w:rFonts w:ascii="宋体" w:hAnsi="宋体" w:cs="宋体"/>
                <w:kern w:val="0"/>
                <w:sz w:val="24"/>
              </w:rPr>
            </w:pPr>
            <w:r>
              <w:rPr>
                <w:rFonts w:ascii="宋体" w:hAnsi="宋体" w:cs="宋体" w:hint="eastAsia"/>
                <w:kern w:val="0"/>
                <w:sz w:val="18"/>
                <w:szCs w:val="18"/>
              </w:rPr>
              <w:t> </w:t>
            </w:r>
            <w:r>
              <w:rPr>
                <w:rFonts w:ascii="宋体" w:hAnsi="宋体" w:cs="宋体"/>
                <w:kern w:val="0"/>
                <w:sz w:val="24"/>
              </w:rPr>
              <w:t>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r>
      <w:tr w:rsidR="00000000">
        <w:trPr>
          <w:trHeight w:val="600"/>
        </w:trPr>
        <w:tc>
          <w:tcPr>
            <w:tcW w:w="933" w:type="dxa"/>
            <w:tcBorders>
              <w:top w:val="nil"/>
              <w:left w:val="single" w:sz="8" w:space="0" w:color="auto"/>
              <w:bottom w:val="single" w:sz="8" w:space="0" w:color="auto"/>
              <w:right w:val="single" w:sz="8" w:space="0" w:color="auto"/>
            </w:tcBorders>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4</w:t>
            </w:r>
            <w:r>
              <w:rPr>
                <w:rFonts w:ascii="宋体" w:hAnsi="宋体" w:cs="宋体"/>
                <w:kern w:val="0"/>
                <w:sz w:val="24"/>
              </w:rPr>
              <w:t> </w:t>
            </w:r>
          </w:p>
        </w:tc>
        <w:tc>
          <w:tcPr>
            <w:tcW w:w="1684" w:type="dxa"/>
            <w:tcBorders>
              <w:top w:val="nil"/>
              <w:left w:val="nil"/>
              <w:bottom w:val="single" w:sz="8" w:space="0" w:color="auto"/>
              <w:right w:val="single" w:sz="8" w:space="0" w:color="auto"/>
            </w:tcBorders>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合</w:t>
            </w:r>
            <w:r>
              <w:rPr>
                <w:rFonts w:ascii="宋体" w:hAnsi="宋体" w:cs="宋体" w:hint="eastAsia"/>
                <w:kern w:val="0"/>
                <w:sz w:val="20"/>
                <w:szCs w:val="20"/>
              </w:rPr>
              <w:t xml:space="preserve">  </w:t>
            </w:r>
            <w:r>
              <w:rPr>
                <w:rFonts w:ascii="宋体" w:hAnsi="宋体" w:cs="宋体" w:hint="eastAsia"/>
                <w:kern w:val="0"/>
                <w:sz w:val="20"/>
                <w:szCs w:val="20"/>
              </w:rPr>
              <w:t>计</w:t>
            </w:r>
            <w:r>
              <w:rPr>
                <w:rFonts w:ascii="宋体" w:hAnsi="宋体" w:cs="宋体"/>
                <w:kern w:val="0"/>
                <w:sz w:val="24"/>
              </w:rPr>
              <w:t> </w:t>
            </w:r>
          </w:p>
        </w:tc>
        <w:tc>
          <w:tcPr>
            <w:tcW w:w="4628" w:type="dxa"/>
            <w:gridSpan w:val="4"/>
            <w:tcBorders>
              <w:top w:val="nil"/>
              <w:left w:val="nil"/>
              <w:bottom w:val="single" w:sz="8" w:space="0" w:color="auto"/>
              <w:right w:val="single" w:sz="8" w:space="0" w:color="auto"/>
            </w:tcBorders>
            <w:vAlign w:val="center"/>
          </w:tcPr>
          <w:p w:rsidR="00000000" w:rsidRDefault="00B35592">
            <w:pPr>
              <w:widowControl/>
              <w:spacing w:before="100" w:beforeAutospacing="1" w:after="100" w:afterAutospacing="1"/>
              <w:jc w:val="left"/>
              <w:rPr>
                <w:rFonts w:ascii="宋体" w:hAnsi="宋体" w:cs="宋体"/>
                <w:kern w:val="0"/>
                <w:sz w:val="24"/>
              </w:rPr>
            </w:pPr>
            <w:r>
              <w:rPr>
                <w:rFonts w:ascii="宋体" w:hAnsi="宋体" w:cs="宋体" w:hint="eastAsia"/>
                <w:kern w:val="0"/>
                <w:sz w:val="18"/>
                <w:szCs w:val="18"/>
              </w:rPr>
              <w:t> </w:t>
            </w:r>
            <w:r>
              <w:rPr>
                <w:rFonts w:ascii="宋体" w:hAnsi="宋体" w:cs="宋体"/>
                <w:kern w:val="0"/>
                <w:sz w:val="24"/>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35592">
            <w:pPr>
              <w:widowControl/>
              <w:spacing w:before="100" w:beforeAutospacing="1" w:after="100" w:afterAutospacing="1"/>
              <w:jc w:val="center"/>
              <w:rPr>
                <w:rFonts w:ascii="宋体" w:hAnsi="宋体" w:cs="宋体"/>
                <w:kern w:val="0"/>
                <w:sz w:val="24"/>
              </w:rPr>
            </w:pPr>
            <w:r>
              <w:rPr>
                <w:rFonts w:ascii="宋体" w:hAnsi="宋体" w:cs="宋体" w:hint="eastAsia"/>
                <w:kern w:val="0"/>
                <w:sz w:val="20"/>
                <w:szCs w:val="20"/>
              </w:rPr>
              <w:t> </w:t>
            </w:r>
            <w:r>
              <w:rPr>
                <w:rFonts w:ascii="宋体" w:hAnsi="宋体" w:cs="宋体"/>
                <w:kern w:val="0"/>
                <w:sz w:val="24"/>
              </w:rPr>
              <w:t> </w:t>
            </w:r>
          </w:p>
        </w:tc>
      </w:tr>
    </w:tbl>
    <w:p w:rsidR="00000000" w:rsidRDefault="00B35592">
      <w:pPr>
        <w:widowControl/>
        <w:spacing w:before="100" w:beforeAutospacing="1" w:after="100" w:afterAutospacing="1" w:line="330" w:lineRule="atLeast"/>
        <w:ind w:firstLineChars="600" w:firstLine="1440"/>
        <w:jc w:val="left"/>
        <w:rPr>
          <w:rFonts w:ascii="宋体" w:hAnsi="宋体" w:cs="宋体" w:hint="eastAsia"/>
          <w:color w:val="000000"/>
          <w:kern w:val="0"/>
          <w:sz w:val="24"/>
        </w:rPr>
      </w:pPr>
      <w:r>
        <w:rPr>
          <w:rFonts w:ascii="宋体" w:hAnsi="宋体" w:cs="宋体" w:hint="eastAsia"/>
          <w:color w:val="000000"/>
          <w:kern w:val="0"/>
          <w:sz w:val="24"/>
        </w:rPr>
        <w:lastRenderedPageBreak/>
        <w:t>说明：（</w:t>
      </w:r>
      <w:r>
        <w:rPr>
          <w:rFonts w:ascii="宋体" w:hAnsi="宋体" w:cs="宋体" w:hint="eastAsia"/>
          <w:color w:val="000000"/>
          <w:kern w:val="0"/>
          <w:sz w:val="24"/>
        </w:rPr>
        <w:t>1</w:t>
      </w:r>
      <w:r>
        <w:rPr>
          <w:rFonts w:ascii="宋体" w:hAnsi="宋体" w:cs="宋体" w:hint="eastAsia"/>
          <w:color w:val="000000"/>
          <w:kern w:val="0"/>
          <w:sz w:val="24"/>
        </w:rPr>
        <w:t>）决算：如有变更，报价表中有的项目，按报价表的方式增减。</w:t>
      </w:r>
      <w:r>
        <w:rPr>
          <w:rFonts w:ascii="宋体" w:hAnsi="宋体" w:cs="宋体"/>
          <w:color w:val="000000"/>
          <w:kern w:val="0"/>
          <w:sz w:val="24"/>
        </w:rPr>
        <w:t> </w:t>
      </w:r>
    </w:p>
    <w:p w:rsidR="00000000" w:rsidRDefault="00B35592">
      <w:pPr>
        <w:widowControl/>
        <w:spacing w:before="100" w:beforeAutospacing="1" w:after="100" w:afterAutospacing="1" w:line="360" w:lineRule="auto"/>
        <w:ind w:leftChars="171" w:left="1319" w:hangingChars="400" w:hanging="960"/>
        <w:jc w:val="left"/>
        <w:rPr>
          <w:rFonts w:ascii="宋体" w:hAnsi="宋体" w:cs="宋体" w:hint="eastAsia"/>
          <w:b/>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w:t>
      </w:r>
      <w:r>
        <w:rPr>
          <w:rFonts w:ascii="宋体" w:hAnsi="宋体" w:hint="eastAsia"/>
          <w:color w:val="000000"/>
          <w:sz w:val="24"/>
        </w:rPr>
        <w:t>断路器采用</w:t>
      </w:r>
      <w:r>
        <w:rPr>
          <w:rFonts w:ascii="宋体" w:hAnsi="宋体" w:hint="eastAsia"/>
          <w:b/>
          <w:color w:val="000000"/>
          <w:sz w:val="24"/>
        </w:rPr>
        <w:t xml:space="preserve">ABB </w:t>
      </w:r>
      <w:r>
        <w:rPr>
          <w:rFonts w:ascii="宋体" w:hAnsi="宋体" w:hint="eastAsia"/>
          <w:b/>
          <w:color w:val="000000"/>
          <w:sz w:val="24"/>
        </w:rPr>
        <w:t>、施耐德、西门子</w:t>
      </w:r>
      <w:r>
        <w:rPr>
          <w:rFonts w:ascii="宋体" w:hAnsi="宋体" w:hint="eastAsia"/>
          <w:color w:val="000000"/>
          <w:sz w:val="24"/>
        </w:rPr>
        <w:t>等品牌产品，</w:t>
      </w:r>
      <w:r>
        <w:rPr>
          <w:rFonts w:ascii="宋体" w:hAnsi="宋体" w:cs="宋体" w:hint="eastAsia"/>
          <w:color w:val="000000"/>
          <w:kern w:val="0"/>
          <w:sz w:val="24"/>
        </w:rPr>
        <w:t>工业插座采用</w:t>
      </w:r>
      <w:r>
        <w:rPr>
          <w:rFonts w:ascii="宋体" w:hAnsi="宋体" w:cs="宋体" w:hint="eastAsia"/>
          <w:b/>
          <w:color w:val="000000"/>
          <w:kern w:val="0"/>
          <w:sz w:val="24"/>
        </w:rPr>
        <w:t>霸</w:t>
      </w:r>
    </w:p>
    <w:p w:rsidR="00000000" w:rsidRDefault="00B35592">
      <w:pPr>
        <w:widowControl/>
        <w:spacing w:before="100" w:beforeAutospacing="1" w:after="100" w:afterAutospacing="1" w:line="360" w:lineRule="auto"/>
        <w:ind w:leftChars="627" w:left="1317" w:firstLineChars="196" w:firstLine="472"/>
        <w:jc w:val="left"/>
        <w:rPr>
          <w:rFonts w:ascii="宋体" w:hAnsi="宋体" w:cs="宋体"/>
          <w:color w:val="000000"/>
          <w:kern w:val="0"/>
          <w:sz w:val="24"/>
        </w:rPr>
      </w:pPr>
      <w:r>
        <w:rPr>
          <w:rFonts w:ascii="宋体" w:hAnsi="宋体" w:cs="宋体" w:hint="eastAsia"/>
          <w:b/>
          <w:color w:val="000000"/>
          <w:kern w:val="0"/>
          <w:sz w:val="24"/>
        </w:rPr>
        <w:t>士、</w:t>
      </w:r>
      <w:r>
        <w:rPr>
          <w:rFonts w:ascii="宋体" w:hAnsi="宋体" w:cs="宋体" w:hint="eastAsia"/>
          <w:b/>
          <w:color w:val="000000"/>
          <w:kern w:val="0"/>
          <w:sz w:val="24"/>
        </w:rPr>
        <w:t>ABB</w:t>
      </w:r>
      <w:r>
        <w:rPr>
          <w:rFonts w:ascii="宋体" w:hAnsi="宋体" w:cs="宋体" w:hint="eastAsia"/>
          <w:b/>
          <w:color w:val="000000"/>
          <w:kern w:val="0"/>
          <w:sz w:val="24"/>
        </w:rPr>
        <w:t>、西门子</w:t>
      </w:r>
      <w:r>
        <w:rPr>
          <w:rFonts w:ascii="宋体" w:hAnsi="宋体" w:cs="宋体" w:hint="eastAsia"/>
          <w:color w:val="000000"/>
          <w:kern w:val="0"/>
          <w:sz w:val="24"/>
        </w:rPr>
        <w:t>品牌</w:t>
      </w:r>
      <w:r>
        <w:rPr>
          <w:rFonts w:ascii="宋体" w:hAnsi="宋体" w:cs="宋体"/>
          <w:color w:val="000000"/>
          <w:kern w:val="0"/>
          <w:sz w:val="24"/>
        </w:rPr>
        <w:t> </w:t>
      </w:r>
    </w:p>
    <w:p w:rsidR="00000000" w:rsidRDefault="00B35592">
      <w:pPr>
        <w:widowControl/>
        <w:spacing w:before="100" w:beforeAutospacing="1" w:after="100" w:afterAutospacing="1" w:line="360" w:lineRule="auto"/>
        <w:ind w:firstLine="24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四、售后服务要求</w:t>
      </w:r>
      <w:r>
        <w:rPr>
          <w:rFonts w:ascii="宋体" w:hAnsi="宋体" w:cs="宋体"/>
          <w:color w:val="000000"/>
          <w:kern w:val="0"/>
          <w:sz w:val="24"/>
        </w:rPr>
        <w:t> </w:t>
      </w:r>
    </w:p>
    <w:p w:rsidR="00000000" w:rsidRDefault="00B35592">
      <w:pPr>
        <w:widowControl/>
        <w:spacing w:before="100" w:beforeAutospacing="1" w:after="100" w:afterAutospacing="1" w:line="360" w:lineRule="auto"/>
        <w:ind w:firstLine="360"/>
        <w:jc w:val="left"/>
        <w:rPr>
          <w:rFonts w:ascii="宋体" w:hAnsi="宋体" w:cs="宋体"/>
          <w:color w:val="000000"/>
          <w:kern w:val="0"/>
          <w:sz w:val="24"/>
        </w:rPr>
      </w:pPr>
      <w:r>
        <w:rPr>
          <w:rFonts w:ascii="宋体" w:hAnsi="宋体" w:cs="宋体"/>
          <w:color w:val="000000"/>
          <w:kern w:val="0"/>
          <w:sz w:val="24"/>
        </w:rPr>
        <w:t xml:space="preserve">　　</w:t>
      </w:r>
      <w:r>
        <w:rPr>
          <w:rFonts w:ascii="仿宋_GB2312" w:eastAsia="仿宋_GB2312" w:hAnsi="宋体" w:cs="宋体" w:hint="eastAsia"/>
          <w:color w:val="000000"/>
          <w:kern w:val="0"/>
          <w:sz w:val="24"/>
        </w:rPr>
        <w:t>1</w:t>
      </w:r>
      <w:r>
        <w:rPr>
          <w:rFonts w:ascii="宋体" w:hAnsi="宋体" w:cs="宋体" w:hint="eastAsia"/>
          <w:color w:val="000000"/>
          <w:kern w:val="0"/>
          <w:sz w:val="24"/>
        </w:rPr>
        <w:t>、接到维修通知后</w:t>
      </w:r>
      <w:r>
        <w:rPr>
          <w:rFonts w:ascii="仿宋_GB2312" w:eastAsia="仿宋_GB2312" w:hAnsi="宋体" w:cs="宋体" w:hint="eastAsia"/>
          <w:color w:val="000000"/>
          <w:kern w:val="0"/>
          <w:sz w:val="24"/>
        </w:rPr>
        <w:t>2</w:t>
      </w:r>
      <w:r>
        <w:rPr>
          <w:rFonts w:ascii="宋体" w:hAnsi="宋体" w:cs="宋体" w:hint="eastAsia"/>
          <w:color w:val="000000"/>
          <w:kern w:val="0"/>
          <w:sz w:val="24"/>
        </w:rPr>
        <w:t>小时内到达现场。</w:t>
      </w:r>
      <w:r>
        <w:rPr>
          <w:rFonts w:ascii="宋体" w:hAnsi="宋体" w:cs="宋体"/>
          <w:color w:val="000000"/>
          <w:kern w:val="0"/>
          <w:sz w:val="24"/>
        </w:rPr>
        <w:t> </w:t>
      </w:r>
    </w:p>
    <w:p w:rsidR="00000000" w:rsidRDefault="00B35592">
      <w:pPr>
        <w:widowControl/>
        <w:spacing w:before="100" w:beforeAutospacing="1" w:after="100" w:afterAutospacing="1" w:line="360" w:lineRule="auto"/>
        <w:ind w:firstLine="360"/>
        <w:jc w:val="left"/>
        <w:rPr>
          <w:rFonts w:ascii="宋体" w:hAnsi="宋体" w:cs="宋体"/>
          <w:color w:val="000000"/>
          <w:kern w:val="0"/>
          <w:sz w:val="24"/>
        </w:rPr>
      </w:pPr>
      <w:r>
        <w:rPr>
          <w:rFonts w:ascii="宋体" w:hAnsi="宋体" w:cs="宋体"/>
          <w:color w:val="000000"/>
          <w:kern w:val="0"/>
          <w:sz w:val="24"/>
        </w:rPr>
        <w:t xml:space="preserve">　　</w:t>
      </w:r>
      <w:r>
        <w:rPr>
          <w:rFonts w:ascii="仿宋_GB2312" w:eastAsia="仿宋_GB2312" w:hAnsi="宋体" w:cs="宋体" w:hint="eastAsia"/>
          <w:color w:val="000000"/>
          <w:kern w:val="0"/>
          <w:sz w:val="24"/>
        </w:rPr>
        <w:t>2</w:t>
      </w:r>
      <w:r>
        <w:rPr>
          <w:rFonts w:ascii="宋体" w:hAnsi="宋体" w:cs="宋体" w:hint="eastAsia"/>
          <w:color w:val="000000"/>
          <w:kern w:val="0"/>
          <w:sz w:val="24"/>
        </w:rPr>
        <w:t>、接到甲方正式通知后，</w:t>
      </w:r>
      <w:r>
        <w:rPr>
          <w:rFonts w:ascii="仿宋_GB2312" w:eastAsia="仿宋_GB2312" w:hAnsi="宋体" w:cs="宋体" w:hint="eastAsia"/>
          <w:color w:val="000000"/>
          <w:kern w:val="0"/>
          <w:sz w:val="24"/>
        </w:rPr>
        <w:t>5</w:t>
      </w:r>
      <w:r>
        <w:rPr>
          <w:rFonts w:ascii="宋体" w:hAnsi="宋体" w:cs="宋体" w:hint="eastAsia"/>
          <w:color w:val="000000"/>
          <w:kern w:val="0"/>
          <w:sz w:val="24"/>
        </w:rPr>
        <w:t>天之内保证安装到位。</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仿宋_GB2312" w:eastAsia="仿宋_GB2312" w:hAnsi="宋体" w:cs="宋体" w:hint="eastAsia"/>
          <w:color w:val="000000"/>
          <w:kern w:val="0"/>
          <w:sz w:val="24"/>
        </w:rPr>
        <w:t> </w:t>
      </w:r>
    </w:p>
    <w:p w:rsidR="00000000" w:rsidRDefault="00B35592">
      <w:pPr>
        <w:widowControl/>
        <w:spacing w:before="100" w:beforeAutospacing="1" w:after="100" w:afterAutospacing="1" w:line="330" w:lineRule="atLeast"/>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附件二</w:t>
      </w:r>
      <w:r>
        <w:rPr>
          <w:rFonts w:ascii="宋体" w:hAnsi="宋体" w:cs="宋体"/>
          <w:color w:val="000000"/>
          <w:kern w:val="0"/>
          <w:sz w:val="24"/>
        </w:rPr>
        <w:t> </w:t>
      </w:r>
    </w:p>
    <w:p w:rsidR="00000000" w:rsidRDefault="00B35592">
      <w:pPr>
        <w:widowControl/>
        <w:spacing w:before="240" w:after="240" w:line="330" w:lineRule="atLeast"/>
        <w:jc w:val="center"/>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b/>
          <w:bCs/>
          <w:color w:val="000000"/>
          <w:kern w:val="0"/>
          <w:sz w:val="24"/>
        </w:rPr>
        <w:t>投</w:t>
      </w:r>
      <w:r>
        <w:rPr>
          <w:rFonts w:ascii="宋体" w:hAnsi="宋体" w:cs="宋体" w:hint="eastAsia"/>
          <w:b/>
          <w:bCs/>
          <w:color w:val="000000"/>
          <w:kern w:val="0"/>
          <w:sz w:val="24"/>
        </w:rPr>
        <w:t xml:space="preserve"> </w:t>
      </w:r>
      <w:r>
        <w:rPr>
          <w:rFonts w:ascii="宋体" w:hAnsi="宋体" w:cs="宋体" w:hint="eastAsia"/>
          <w:b/>
          <w:bCs/>
          <w:color w:val="000000"/>
          <w:kern w:val="0"/>
          <w:sz w:val="24"/>
        </w:rPr>
        <w:t>标</w:t>
      </w:r>
      <w:r>
        <w:rPr>
          <w:rFonts w:ascii="宋体" w:hAnsi="宋体" w:cs="宋体" w:hint="eastAsia"/>
          <w:b/>
          <w:bCs/>
          <w:color w:val="000000"/>
          <w:kern w:val="0"/>
          <w:sz w:val="24"/>
        </w:rPr>
        <w:t xml:space="preserve"> </w:t>
      </w:r>
      <w:r>
        <w:rPr>
          <w:rFonts w:ascii="宋体" w:hAnsi="宋体" w:cs="宋体" w:hint="eastAsia"/>
          <w:b/>
          <w:bCs/>
          <w:color w:val="000000"/>
          <w:kern w:val="0"/>
          <w:sz w:val="24"/>
        </w:rPr>
        <w:t>函</w:t>
      </w:r>
      <w:r>
        <w:rPr>
          <w:rFonts w:ascii="宋体" w:hAnsi="宋体" w:cs="宋体" w:hint="eastAsia"/>
          <w:b/>
          <w:bCs/>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30" w:lineRule="atLeast"/>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b/>
          <w:bCs/>
          <w:color w:val="000000"/>
          <w:kern w:val="0"/>
          <w:sz w:val="24"/>
        </w:rPr>
        <w:t> </w:t>
      </w:r>
      <w:r>
        <w:rPr>
          <w:rFonts w:ascii="宋体" w:hAnsi="宋体" w:cs="宋体" w:hint="eastAsia"/>
          <w:b/>
          <w:bCs/>
          <w:color w:val="000000"/>
          <w:kern w:val="0"/>
          <w:sz w:val="24"/>
          <w:u w:val="single"/>
        </w:rPr>
        <w:t>甲方：南京河西会议展览有限责任公司</w:t>
      </w:r>
      <w:r>
        <w:rPr>
          <w:rFonts w:ascii="宋体" w:hAnsi="宋体" w:cs="宋体" w:hint="eastAsia"/>
          <w:b/>
          <w:bCs/>
          <w:color w:val="000000"/>
          <w:kern w:val="0"/>
          <w:sz w:val="24"/>
          <w:u w:val="single"/>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1</w:t>
      </w:r>
      <w:r>
        <w:rPr>
          <w:rFonts w:ascii="宋体" w:hAnsi="宋体" w:cs="宋体" w:hint="eastAsia"/>
          <w:color w:val="000000"/>
          <w:kern w:val="0"/>
          <w:sz w:val="24"/>
        </w:rPr>
        <w:t>．我方已仔细研究了</w:t>
      </w:r>
      <w:r>
        <w:rPr>
          <w:rFonts w:ascii="宋体" w:hAnsi="宋体" w:cs="宋体" w:hint="eastAsia"/>
          <w:color w:val="000000"/>
          <w:kern w:val="0"/>
          <w:sz w:val="24"/>
          <w:u w:val="single"/>
        </w:rPr>
        <w:t>南京国际博览中心改造工程展位配电箱采购</w:t>
      </w:r>
      <w:r>
        <w:rPr>
          <w:rFonts w:ascii="宋体" w:hAnsi="宋体" w:cs="宋体" w:hint="eastAsia"/>
          <w:color w:val="000000"/>
          <w:kern w:val="0"/>
          <w:sz w:val="24"/>
        </w:rPr>
        <w:t>的全部内容，承诺投标报价人民币（大写）</w:t>
      </w:r>
      <w:r>
        <w:rPr>
          <w:rFonts w:ascii="宋体" w:hAnsi="宋体" w:cs="宋体" w:hint="eastAsia"/>
          <w:color w:val="000000"/>
          <w:kern w:val="0"/>
          <w:sz w:val="24"/>
          <w:u w:val="single"/>
        </w:rPr>
        <w:t xml:space="preserve">        </w:t>
      </w:r>
      <w:r>
        <w:rPr>
          <w:rFonts w:ascii="宋体" w:hAnsi="宋体" w:cs="宋体" w:hint="eastAsia"/>
          <w:color w:val="000000"/>
          <w:kern w:val="0"/>
          <w:sz w:val="24"/>
        </w:rPr>
        <w:t>元（￥</w:t>
      </w:r>
      <w:r>
        <w:rPr>
          <w:rFonts w:ascii="宋体" w:hAnsi="宋体" w:cs="宋体" w:hint="eastAsia"/>
          <w:color w:val="000000"/>
          <w:kern w:val="0"/>
          <w:sz w:val="24"/>
          <w:u w:val="single"/>
        </w:rPr>
        <w:t xml:space="preserve">       </w:t>
      </w:r>
      <w:r>
        <w:rPr>
          <w:rFonts w:ascii="宋体" w:hAnsi="宋体" w:cs="宋体" w:hint="eastAsia"/>
          <w:color w:val="000000"/>
          <w:kern w:val="0"/>
          <w:sz w:val="24"/>
        </w:rPr>
        <w:t>）承担本项目。</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2</w:t>
      </w:r>
      <w:r>
        <w:rPr>
          <w:rFonts w:ascii="宋体" w:hAnsi="宋体" w:cs="宋体" w:hint="eastAsia"/>
          <w:color w:val="000000"/>
          <w:kern w:val="0"/>
          <w:sz w:val="24"/>
        </w:rPr>
        <w:t>．我方承诺在投标有效期内不修改、撤销投标文件。</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3</w:t>
      </w:r>
      <w:r>
        <w:rPr>
          <w:rFonts w:ascii="宋体" w:hAnsi="宋体" w:cs="宋体" w:hint="eastAsia"/>
          <w:color w:val="000000"/>
          <w:kern w:val="0"/>
          <w:sz w:val="24"/>
        </w:rPr>
        <w:t>．如我方中标：</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）我方承诺在收到中标通知书后，在中标通知书规定的期限内与你方签订合同。</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ind w:firstLine="120"/>
        <w:jc w:val="left"/>
        <w:rPr>
          <w:rFonts w:ascii="宋体" w:hAnsi="宋体" w:cs="宋体" w:hint="eastAsia"/>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）我方承诺在提交投标文件截止时间后到招标文件中规定的投标有效期终</w:t>
      </w:r>
    </w:p>
    <w:p w:rsidR="00000000" w:rsidRDefault="00B35592">
      <w:pPr>
        <w:widowControl/>
        <w:spacing w:before="100" w:beforeAutospacing="1" w:after="100" w:afterAutospacing="1" w:line="360" w:lineRule="auto"/>
        <w:ind w:firstLine="120"/>
        <w:jc w:val="left"/>
        <w:rPr>
          <w:rFonts w:ascii="宋体" w:hAnsi="宋体" w:cs="宋体"/>
          <w:color w:val="000000"/>
          <w:kern w:val="0"/>
          <w:sz w:val="24"/>
        </w:rPr>
      </w:pPr>
      <w:r>
        <w:rPr>
          <w:rFonts w:ascii="宋体" w:hAnsi="宋体" w:cs="宋体" w:hint="eastAsia"/>
          <w:color w:val="000000"/>
          <w:kern w:val="0"/>
          <w:sz w:val="24"/>
        </w:rPr>
        <w:t>止之前，不补充、修改、替代或者撤回其投标文件。</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4</w:t>
      </w:r>
      <w:r>
        <w:rPr>
          <w:rFonts w:ascii="宋体" w:hAnsi="宋体" w:cs="宋体" w:hint="eastAsia"/>
          <w:color w:val="000000"/>
          <w:kern w:val="0"/>
          <w:sz w:val="24"/>
        </w:rPr>
        <w:t>．我方在此声明，所递交的投标文件及有关资料内容完整、真实和准确。</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lastRenderedPageBreak/>
        <w:t xml:space="preserve">　　</w:t>
      </w:r>
      <w:r>
        <w:rPr>
          <w:rFonts w:ascii="宋体" w:hAnsi="宋体" w:cs="宋体" w:hint="eastAsia"/>
          <w:color w:val="000000"/>
          <w:kern w:val="0"/>
          <w:sz w:val="24"/>
        </w:rPr>
        <w:t>投</w:t>
      </w:r>
      <w:r>
        <w:rPr>
          <w:rFonts w:ascii="宋体" w:hAnsi="宋体" w:cs="宋体" w:hint="eastAsia"/>
          <w:color w:val="000000"/>
          <w:kern w:val="0"/>
          <w:sz w:val="24"/>
        </w:rPr>
        <w:t xml:space="preserve"> </w:t>
      </w:r>
      <w:r>
        <w:rPr>
          <w:rFonts w:ascii="宋体" w:hAnsi="宋体" w:cs="宋体" w:hint="eastAsia"/>
          <w:color w:val="000000"/>
          <w:kern w:val="0"/>
          <w:sz w:val="24"/>
        </w:rPr>
        <w:t>标</w:t>
      </w:r>
      <w:r>
        <w:rPr>
          <w:rFonts w:ascii="宋体" w:hAnsi="宋体" w:cs="宋体" w:hint="eastAsia"/>
          <w:color w:val="000000"/>
          <w:kern w:val="0"/>
          <w:sz w:val="24"/>
        </w:rPr>
        <w:t xml:space="preserve"> </w:t>
      </w:r>
      <w:r>
        <w:rPr>
          <w:rFonts w:ascii="宋体" w:hAnsi="宋体" w:cs="宋体" w:hint="eastAsia"/>
          <w:color w:val="000000"/>
          <w:kern w:val="0"/>
          <w:sz w:val="24"/>
        </w:rPr>
        <w:t>人：</w:t>
      </w:r>
      <w:r>
        <w:rPr>
          <w:rFonts w:ascii="宋体" w:hAnsi="宋体" w:cs="宋体" w:hint="eastAsia"/>
          <w:color w:val="000000"/>
          <w:kern w:val="0"/>
          <w:sz w:val="24"/>
        </w:rPr>
        <w:t xml:space="preserve">                </w:t>
      </w:r>
      <w:r>
        <w:rPr>
          <w:rFonts w:ascii="宋体" w:hAnsi="宋体" w:cs="宋体" w:hint="eastAsia"/>
          <w:color w:val="000000"/>
          <w:kern w:val="0"/>
          <w:sz w:val="24"/>
        </w:rPr>
        <w:t>盖</w:t>
      </w:r>
      <w:r>
        <w:rPr>
          <w:rFonts w:ascii="宋体" w:hAnsi="宋体" w:cs="宋体" w:hint="eastAsia"/>
          <w:color w:val="000000"/>
          <w:kern w:val="0"/>
          <w:sz w:val="24"/>
        </w:rPr>
        <w:t xml:space="preserve"> </w:t>
      </w:r>
      <w:r>
        <w:rPr>
          <w:rFonts w:ascii="宋体" w:hAnsi="宋体" w:cs="宋体" w:hint="eastAsia"/>
          <w:color w:val="000000"/>
          <w:kern w:val="0"/>
          <w:sz w:val="24"/>
        </w:rPr>
        <w:t>章</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法定代表人或其委托代理人：</w:t>
      </w:r>
      <w:r>
        <w:rPr>
          <w:rFonts w:ascii="宋体" w:hAnsi="宋体" w:cs="宋体" w:hint="eastAsia"/>
          <w:color w:val="000000"/>
          <w:kern w:val="0"/>
          <w:sz w:val="24"/>
        </w:rPr>
        <w:t xml:space="preserve">           </w:t>
      </w:r>
    </w:p>
    <w:p w:rsidR="00000000" w:rsidRDefault="00B35592">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地址：</w:t>
      </w:r>
      <w:r>
        <w:rPr>
          <w:rFonts w:ascii="宋体" w:hAnsi="宋体" w:cs="宋体"/>
          <w:color w:val="000000"/>
          <w:kern w:val="0"/>
          <w:sz w:val="24"/>
        </w:rPr>
        <w:t> </w:t>
      </w:r>
    </w:p>
    <w:p w:rsidR="00000000" w:rsidRDefault="00B35592">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电话：</w:t>
      </w:r>
    </w:p>
    <w:p w:rsidR="00000000" w:rsidRDefault="00B35592">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传真：</w:t>
      </w:r>
    </w:p>
    <w:p w:rsidR="00000000" w:rsidRDefault="00B35592">
      <w:pPr>
        <w:widowControl/>
        <w:spacing w:before="100" w:beforeAutospacing="1" w:after="100" w:afterAutospacing="1" w:line="360" w:lineRule="auto"/>
        <w:jc w:val="left"/>
        <w:rPr>
          <w:rFonts w:ascii="宋体" w:hAnsi="宋体" w:cs="宋体" w:hint="eastAsia"/>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邮政编码：</w:t>
      </w:r>
      <w:r>
        <w:rPr>
          <w:rFonts w:ascii="宋体" w:hAnsi="宋体" w:cs="宋体" w:hint="eastAsia"/>
          <w:color w:val="000000"/>
          <w:kern w:val="0"/>
          <w:sz w:val="24"/>
        </w:rPr>
        <w:t>   </w:t>
      </w:r>
    </w:p>
    <w:p w:rsidR="00000000" w:rsidRDefault="00B35592">
      <w:pPr>
        <w:widowControl/>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年</w:t>
      </w:r>
      <w:r>
        <w:rPr>
          <w:rFonts w:ascii="宋体" w:hAnsi="宋体" w:cs="宋体" w:hint="eastAsia"/>
          <w:color w:val="000000"/>
          <w:kern w:val="0"/>
          <w:sz w:val="24"/>
        </w:rPr>
        <w:t>   </w:t>
      </w:r>
      <w:r>
        <w:rPr>
          <w:rFonts w:ascii="宋体" w:hAnsi="宋体" w:cs="宋体" w:hint="eastAsia"/>
          <w:color w:val="000000"/>
          <w:kern w:val="0"/>
          <w:sz w:val="24"/>
        </w:rPr>
        <w:t>月</w:t>
      </w:r>
      <w:r>
        <w:rPr>
          <w:rFonts w:ascii="宋体" w:hAnsi="宋体" w:cs="宋体" w:hint="eastAsia"/>
          <w:color w:val="000000"/>
          <w:kern w:val="0"/>
          <w:sz w:val="24"/>
        </w:rPr>
        <w:t xml:space="preserve">       </w:t>
      </w:r>
      <w:r>
        <w:rPr>
          <w:rFonts w:ascii="宋体" w:hAnsi="宋体" w:cs="宋体" w:hint="eastAsia"/>
          <w:color w:val="000000"/>
          <w:kern w:val="0"/>
          <w:sz w:val="24"/>
        </w:rPr>
        <w:t>日</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30" w:lineRule="atLeast"/>
        <w:ind w:firstLine="1556"/>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b/>
          <w:bCs/>
          <w:color w:val="000000"/>
          <w:kern w:val="0"/>
          <w:sz w:val="24"/>
        </w:rPr>
        <w:t> </w:t>
      </w:r>
      <w:r>
        <w:rPr>
          <w:rFonts w:ascii="宋体" w:hAnsi="宋体" w:cs="宋体"/>
          <w:color w:val="000000"/>
          <w:kern w:val="0"/>
          <w:sz w:val="24"/>
        </w:rPr>
        <w:t> </w:t>
      </w:r>
    </w:p>
    <w:p w:rsidR="00000000" w:rsidRDefault="00B35592">
      <w:pPr>
        <w:widowControl/>
        <w:spacing w:before="100" w:beforeAutospacing="1" w:after="100" w:afterAutospacing="1" w:line="330" w:lineRule="atLeast"/>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8"/>
          <w:szCs w:val="28"/>
        </w:rPr>
        <w:t>附件三：</w:t>
      </w:r>
      <w:r>
        <w:rPr>
          <w:rFonts w:ascii="宋体" w:hAnsi="宋体" w:cs="宋体" w:hint="eastAsia"/>
          <w:color w:val="000000"/>
          <w:kern w:val="0"/>
          <w:sz w:val="28"/>
          <w:szCs w:val="28"/>
        </w:rPr>
        <w:t xml:space="preserve"> </w:t>
      </w:r>
      <w:r>
        <w:rPr>
          <w:rFonts w:ascii="宋体" w:hAnsi="宋体" w:cs="宋体"/>
          <w:color w:val="000000"/>
          <w:kern w:val="0"/>
          <w:sz w:val="24"/>
        </w:rPr>
        <w:t> </w:t>
      </w:r>
    </w:p>
    <w:p w:rsidR="00000000" w:rsidRDefault="00B35592">
      <w:pPr>
        <w:widowControl/>
        <w:spacing w:before="100" w:beforeAutospacing="1" w:after="100" w:afterAutospacing="1" w:line="330" w:lineRule="atLeast"/>
        <w:ind w:firstLine="2849"/>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b/>
          <w:bCs/>
          <w:color w:val="000000"/>
          <w:kern w:val="0"/>
          <w:sz w:val="30"/>
          <w:szCs w:val="30"/>
        </w:rPr>
        <w:t>合同条款的主要内容</w:t>
      </w:r>
      <w:r>
        <w:rPr>
          <w:rFonts w:ascii="宋体" w:hAnsi="宋体" w:cs="宋体"/>
          <w:color w:val="000000"/>
          <w:kern w:val="0"/>
          <w:sz w:val="24"/>
        </w:rPr>
        <w:t> </w:t>
      </w:r>
    </w:p>
    <w:p w:rsidR="00000000" w:rsidRDefault="00B35592">
      <w:pPr>
        <w:widowControl/>
        <w:spacing w:before="100" w:after="100" w:line="330" w:lineRule="atLeast"/>
        <w:ind w:left="42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 </w:t>
      </w:r>
      <w:r>
        <w:rPr>
          <w:rFonts w:ascii="宋体" w:hAnsi="宋体" w:cs="宋体" w:hint="eastAsia"/>
          <w:color w:val="000000"/>
          <w:kern w:val="0"/>
          <w:sz w:val="18"/>
          <w:szCs w:val="18"/>
        </w:rPr>
        <w:t> </w:t>
      </w:r>
    </w:p>
    <w:p w:rsidR="00000000" w:rsidRDefault="00B35592">
      <w:pPr>
        <w:widowControl/>
        <w:spacing w:before="100" w:after="100" w:line="330" w:lineRule="atLeast"/>
        <w:ind w:left="25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b/>
          <w:bCs/>
          <w:color w:val="000000"/>
          <w:kern w:val="0"/>
          <w:szCs w:val="21"/>
        </w:rPr>
        <w:t>第一部分　　协议书</w:t>
      </w:r>
      <w:r>
        <w:rPr>
          <w:rFonts w:ascii="宋体" w:hAnsi="宋体" w:cs="宋体" w:hint="eastAsia"/>
          <w:color w:val="000000"/>
          <w:kern w:val="0"/>
          <w:sz w:val="18"/>
          <w:szCs w:val="18"/>
        </w:rPr>
        <w:t> </w:t>
      </w:r>
    </w:p>
    <w:p w:rsidR="00000000" w:rsidRDefault="00B35592">
      <w:pPr>
        <w:widowControl/>
        <w:spacing w:before="100" w:after="100" w:line="330" w:lineRule="atLeast"/>
        <w:ind w:left="250" w:firstLine="405"/>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Pr>
          <w:rFonts w:ascii="宋体" w:hAnsi="宋体" w:cs="宋体" w:hint="eastAsia"/>
          <w:color w:val="000000"/>
          <w:kern w:val="0"/>
          <w:szCs w:val="21"/>
        </w:rPr>
        <w:t>买方（全称）：</w:t>
      </w:r>
      <w:r>
        <w:rPr>
          <w:rFonts w:ascii="宋体" w:hAnsi="宋体" w:cs="宋体" w:hint="eastAsia"/>
          <w:color w:val="0000FF"/>
          <w:kern w:val="0"/>
          <w:szCs w:val="21"/>
          <w:u w:val="single"/>
        </w:rPr>
        <w:t xml:space="preserve"> </w:t>
      </w:r>
      <w:r>
        <w:rPr>
          <w:rFonts w:ascii="宋体" w:hAnsi="宋体" w:cs="宋体" w:hint="eastAsia"/>
          <w:color w:val="0000FF"/>
          <w:kern w:val="0"/>
          <w:szCs w:val="21"/>
          <w:u w:val="single"/>
        </w:rPr>
        <w:t>南京河西会议展览有限责任公司</w:t>
      </w:r>
      <w:r>
        <w:rPr>
          <w:rFonts w:ascii="宋体" w:hAnsi="宋体" w:cs="宋体" w:hint="eastAsia"/>
          <w:color w:val="000000"/>
          <w:kern w:val="0"/>
          <w:szCs w:val="21"/>
          <w:u w:val="single"/>
        </w:rPr>
        <w:t xml:space="preserve"> </w:t>
      </w:r>
      <w:r>
        <w:rPr>
          <w:rFonts w:ascii="宋体" w:hAnsi="宋体" w:cs="宋体" w:hint="eastAsia"/>
          <w:color w:val="000000"/>
          <w:kern w:val="0"/>
          <w:sz w:val="18"/>
          <w:szCs w:val="18"/>
        </w:rPr>
        <w:t> </w:t>
      </w:r>
    </w:p>
    <w:p w:rsidR="00000000" w:rsidRDefault="00B35592">
      <w:pPr>
        <w:widowControl/>
        <w:spacing w:before="100" w:after="100" w:line="330" w:lineRule="atLeast"/>
        <w:ind w:left="250" w:firstLine="405"/>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卖方（全称）：</w:t>
      </w:r>
      <w:r>
        <w:rPr>
          <w:rFonts w:ascii="宋体" w:hAnsi="宋体" w:cs="宋体" w:hint="eastAsia"/>
          <w:color w:val="000000"/>
          <w:kern w:val="0"/>
          <w:szCs w:val="21"/>
          <w:u w:val="single"/>
        </w:rPr>
        <w:t xml:space="preserve"> </w:t>
      </w:r>
      <w:r>
        <w:rPr>
          <w:rFonts w:ascii="宋体" w:hAnsi="宋体" w:cs="宋体" w:hint="eastAsia"/>
          <w:color w:val="0000FF"/>
          <w:kern w:val="0"/>
          <w:szCs w:val="21"/>
          <w:u w:val="single"/>
        </w:rPr>
        <w:t xml:space="preserve">                            </w:t>
      </w:r>
      <w:r>
        <w:rPr>
          <w:rFonts w:ascii="宋体" w:hAnsi="宋体" w:cs="宋体" w:hint="eastAsia"/>
          <w:color w:val="000000"/>
          <w:kern w:val="0"/>
          <w:sz w:val="18"/>
          <w:szCs w:val="18"/>
        </w:rPr>
        <w:t> </w:t>
      </w:r>
    </w:p>
    <w:p w:rsidR="00000000" w:rsidRDefault="00B35592">
      <w:pPr>
        <w:widowControl/>
        <w:spacing w:before="100" w:after="100" w:line="330" w:lineRule="atLeast"/>
        <w:ind w:left="25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 xml:space="preserve">　　依照《中</w:t>
      </w:r>
      <w:r>
        <w:rPr>
          <w:rFonts w:ascii="宋体" w:hAnsi="宋体" w:cs="宋体" w:hint="eastAsia"/>
          <w:color w:val="000000"/>
          <w:kern w:val="0"/>
          <w:szCs w:val="21"/>
        </w:rPr>
        <w:t>华人民共和国合同法》、《中华人民共和国建筑法》及其他有关法律、行政法规、遵循平等、自愿、公平和诚实信用的原则，双方就本建设工程施工项协商一致，订立本合同。</w:t>
      </w:r>
      <w:r>
        <w:rPr>
          <w:rFonts w:ascii="宋体" w:hAnsi="宋体" w:cs="宋体" w:hint="eastAsia"/>
          <w:color w:val="000000"/>
          <w:kern w:val="0"/>
          <w:sz w:val="18"/>
          <w:szCs w:val="18"/>
        </w:rPr>
        <w:t> </w:t>
      </w:r>
    </w:p>
    <w:p w:rsidR="00000000" w:rsidRDefault="00B35592">
      <w:pPr>
        <w:widowControl/>
        <w:tabs>
          <w:tab w:val="left" w:pos="1210"/>
        </w:tabs>
        <w:spacing w:before="100" w:after="100" w:line="330" w:lineRule="atLeast"/>
        <w:ind w:left="1210" w:hanging="48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一、工程概况</w:t>
      </w:r>
      <w:r>
        <w:rPr>
          <w:rFonts w:ascii="宋体" w:hAnsi="宋体" w:cs="宋体" w:hint="eastAsia"/>
          <w:color w:val="000000"/>
          <w:kern w:val="0"/>
          <w:sz w:val="18"/>
          <w:szCs w:val="18"/>
        </w:rPr>
        <w:t> </w:t>
      </w:r>
    </w:p>
    <w:p w:rsidR="00000000" w:rsidRDefault="00B35592">
      <w:pPr>
        <w:widowControl/>
        <w:tabs>
          <w:tab w:val="left" w:pos="1210"/>
        </w:tabs>
        <w:spacing w:before="100" w:after="100" w:line="330" w:lineRule="atLeast"/>
        <w:ind w:left="1210" w:hanging="48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二、</w:t>
      </w:r>
      <w:r>
        <w:rPr>
          <w:color w:val="000000"/>
          <w:kern w:val="0"/>
          <w:sz w:val="14"/>
          <w:szCs w:val="14"/>
        </w:rPr>
        <w:t xml:space="preserve"> </w:t>
      </w:r>
      <w:r>
        <w:rPr>
          <w:rFonts w:ascii="宋体" w:hAnsi="宋体" w:cs="宋体" w:hint="eastAsia"/>
          <w:color w:val="000000"/>
          <w:kern w:val="0"/>
          <w:szCs w:val="21"/>
        </w:rPr>
        <w:t>工程名称：</w:t>
      </w:r>
      <w:r>
        <w:rPr>
          <w:rFonts w:ascii="宋体" w:hAnsi="宋体" w:cs="宋体" w:hint="eastAsia"/>
          <w:color w:val="0000FF"/>
          <w:kern w:val="0"/>
          <w:szCs w:val="21"/>
          <w:u w:val="single"/>
        </w:rPr>
        <w:t>南京国际博览中心改造工程展位配电箱。</w:t>
      </w:r>
      <w:r>
        <w:rPr>
          <w:rFonts w:ascii="宋体" w:hAnsi="宋体" w:cs="宋体" w:hint="eastAsia"/>
          <w:color w:val="0000FF"/>
          <w:kern w:val="0"/>
          <w:szCs w:val="21"/>
          <w:u w:val="single"/>
        </w:rPr>
        <w:t xml:space="preserve"> </w:t>
      </w:r>
      <w:r>
        <w:rPr>
          <w:rFonts w:ascii="宋体" w:hAnsi="宋体" w:cs="宋体" w:hint="eastAsia"/>
          <w:color w:val="000000"/>
          <w:kern w:val="0"/>
          <w:sz w:val="18"/>
          <w:szCs w:val="18"/>
        </w:rPr>
        <w:t> </w:t>
      </w:r>
    </w:p>
    <w:p w:rsidR="00000000" w:rsidRDefault="00B35592">
      <w:pPr>
        <w:widowControl/>
        <w:spacing w:before="100" w:after="100" w:line="330" w:lineRule="atLeast"/>
        <w:ind w:left="250" w:firstLine="405"/>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工程地点：</w:t>
      </w:r>
      <w:r>
        <w:rPr>
          <w:rFonts w:ascii="宋体" w:hAnsi="宋体" w:cs="宋体" w:hint="eastAsia"/>
          <w:color w:val="0000FF"/>
          <w:kern w:val="0"/>
          <w:szCs w:val="21"/>
          <w:u w:val="single"/>
        </w:rPr>
        <w:t xml:space="preserve"> </w:t>
      </w:r>
      <w:r>
        <w:rPr>
          <w:rFonts w:ascii="宋体" w:hAnsi="宋体" w:cs="宋体" w:hint="eastAsia"/>
          <w:color w:val="0000FF"/>
          <w:kern w:val="0"/>
          <w:szCs w:val="21"/>
          <w:u w:val="single"/>
        </w:rPr>
        <w:t>燕山路</w:t>
      </w:r>
      <w:r>
        <w:rPr>
          <w:rFonts w:ascii="宋体" w:hAnsi="宋体" w:cs="宋体" w:hint="eastAsia"/>
          <w:color w:val="0000FF"/>
          <w:kern w:val="0"/>
          <w:szCs w:val="21"/>
          <w:u w:val="single"/>
        </w:rPr>
        <w:t>199</w:t>
      </w:r>
      <w:r>
        <w:rPr>
          <w:rFonts w:ascii="宋体" w:hAnsi="宋体" w:cs="宋体" w:hint="eastAsia"/>
          <w:color w:val="0000FF"/>
          <w:kern w:val="0"/>
          <w:szCs w:val="21"/>
          <w:u w:val="single"/>
        </w:rPr>
        <w:t>号</w:t>
      </w:r>
      <w:r>
        <w:rPr>
          <w:rFonts w:ascii="宋体" w:hAnsi="宋体" w:cs="宋体" w:hint="eastAsia"/>
          <w:color w:val="000000"/>
          <w:kern w:val="0"/>
          <w:szCs w:val="21"/>
          <w:u w:val="single"/>
        </w:rPr>
        <w:t xml:space="preserve"> </w:t>
      </w:r>
      <w:r>
        <w:rPr>
          <w:rFonts w:ascii="宋体" w:hAnsi="宋体" w:cs="宋体" w:hint="eastAsia"/>
          <w:color w:val="000000"/>
          <w:kern w:val="0"/>
          <w:sz w:val="18"/>
          <w:szCs w:val="18"/>
        </w:rPr>
        <w:t> </w:t>
      </w:r>
    </w:p>
    <w:p w:rsidR="00000000" w:rsidRDefault="00B35592">
      <w:pPr>
        <w:widowControl/>
        <w:spacing w:before="100" w:after="100" w:line="330" w:lineRule="atLeast"/>
        <w:ind w:left="250" w:firstLine="405"/>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工程内容：</w:t>
      </w:r>
      <w:r>
        <w:rPr>
          <w:rFonts w:ascii="宋体" w:hAnsi="宋体" w:cs="宋体" w:hint="eastAsia"/>
          <w:color w:val="0000FF"/>
          <w:kern w:val="0"/>
          <w:szCs w:val="21"/>
          <w:u w:val="single"/>
        </w:rPr>
        <w:t>展位配电箱改造、运输、装卸、保障等售后服务工作</w:t>
      </w:r>
      <w:r>
        <w:rPr>
          <w:rFonts w:ascii="宋体" w:hAnsi="宋体" w:cs="宋体" w:hint="eastAsia"/>
          <w:color w:val="000000"/>
          <w:kern w:val="0"/>
          <w:sz w:val="18"/>
          <w:szCs w:val="18"/>
        </w:rPr>
        <w:t> </w:t>
      </w:r>
    </w:p>
    <w:p w:rsidR="00000000" w:rsidRDefault="00B35592">
      <w:pPr>
        <w:widowControl/>
        <w:spacing w:before="100" w:after="100" w:line="330" w:lineRule="atLeast"/>
        <w:ind w:left="250" w:firstLine="405"/>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资金来源：</w:t>
      </w:r>
      <w:r>
        <w:rPr>
          <w:rFonts w:ascii="宋体" w:hAnsi="宋体" w:cs="宋体" w:hint="eastAsia"/>
          <w:color w:val="000000"/>
          <w:kern w:val="0"/>
          <w:szCs w:val="21"/>
          <w:u w:val="single"/>
        </w:rPr>
        <w:t xml:space="preserve"> </w:t>
      </w:r>
      <w:r>
        <w:rPr>
          <w:rFonts w:ascii="宋体" w:hAnsi="宋体" w:cs="宋体" w:hint="eastAsia"/>
          <w:color w:val="0000FF"/>
          <w:kern w:val="0"/>
          <w:szCs w:val="21"/>
          <w:u w:val="single"/>
        </w:rPr>
        <w:t>自筹</w:t>
      </w:r>
      <w:r>
        <w:rPr>
          <w:rFonts w:ascii="宋体" w:hAnsi="宋体" w:cs="宋体" w:hint="eastAsia"/>
          <w:color w:val="0000FF"/>
          <w:kern w:val="0"/>
          <w:szCs w:val="21"/>
          <w:u w:val="single"/>
        </w:rPr>
        <w:t xml:space="preserve"> </w:t>
      </w:r>
      <w:r>
        <w:rPr>
          <w:rFonts w:ascii="宋体" w:hAnsi="宋体" w:cs="宋体" w:hint="eastAsia"/>
          <w:color w:val="000000"/>
          <w:kern w:val="0"/>
          <w:sz w:val="18"/>
          <w:szCs w:val="18"/>
        </w:rPr>
        <w:t> </w:t>
      </w:r>
    </w:p>
    <w:p w:rsidR="00000000" w:rsidRDefault="00B35592">
      <w:pPr>
        <w:widowControl/>
        <w:spacing w:before="100" w:after="100" w:line="330" w:lineRule="atLeast"/>
        <w:ind w:left="25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 xml:space="preserve">　　二、供货范围</w:t>
      </w:r>
      <w:r>
        <w:rPr>
          <w:rFonts w:ascii="宋体" w:hAnsi="宋体" w:cs="宋体" w:hint="eastAsia"/>
          <w:color w:val="000000"/>
          <w:kern w:val="0"/>
          <w:sz w:val="18"/>
          <w:szCs w:val="18"/>
        </w:rPr>
        <w:t> </w:t>
      </w:r>
    </w:p>
    <w:p w:rsidR="00000000" w:rsidRDefault="00B35592">
      <w:pPr>
        <w:widowControl/>
        <w:spacing w:before="100" w:after="100" w:line="360" w:lineRule="auto"/>
        <w:ind w:left="249" w:firstLine="403"/>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FF"/>
          <w:kern w:val="0"/>
          <w:szCs w:val="21"/>
          <w:u w:val="single"/>
        </w:rPr>
        <w:t>南京国际博览中心改造工程展位配电箱</w:t>
      </w:r>
      <w:r>
        <w:rPr>
          <w:rFonts w:ascii="宋体" w:hAnsi="宋体" w:cs="宋体" w:hint="eastAsia"/>
          <w:color w:val="0000FF"/>
          <w:kern w:val="0"/>
          <w:szCs w:val="21"/>
          <w:u w:val="single"/>
        </w:rPr>
        <w:t xml:space="preserve">   </w:t>
      </w:r>
      <w:r>
        <w:rPr>
          <w:rFonts w:ascii="宋体" w:hAnsi="宋体" w:cs="宋体" w:hint="eastAsia"/>
          <w:color w:val="0000FF"/>
          <w:kern w:val="0"/>
          <w:szCs w:val="21"/>
          <w:u w:val="single"/>
        </w:rPr>
        <w:t>68</w:t>
      </w:r>
      <w:r>
        <w:rPr>
          <w:rFonts w:ascii="宋体" w:hAnsi="宋体" w:cs="宋体" w:hint="eastAsia"/>
          <w:color w:val="0000FF"/>
          <w:kern w:val="0"/>
          <w:szCs w:val="21"/>
          <w:u w:val="single"/>
        </w:rPr>
        <w:t>台。</w:t>
      </w:r>
      <w:r>
        <w:rPr>
          <w:rFonts w:ascii="宋体" w:hAnsi="宋体" w:cs="宋体" w:hint="eastAsia"/>
          <w:color w:val="000000"/>
          <w:kern w:val="0"/>
          <w:sz w:val="18"/>
          <w:szCs w:val="18"/>
        </w:rPr>
        <w:t> </w:t>
      </w:r>
    </w:p>
    <w:p w:rsidR="00000000" w:rsidRDefault="00B35592">
      <w:pPr>
        <w:widowControl/>
        <w:spacing w:before="100" w:after="100" w:line="330" w:lineRule="atLeast"/>
        <w:ind w:left="25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 xml:space="preserve">　　三、供货期：</w:t>
      </w:r>
      <w:r>
        <w:rPr>
          <w:rFonts w:ascii="宋体" w:hAnsi="宋体" w:cs="宋体" w:hint="eastAsia"/>
          <w:color w:val="000000"/>
          <w:kern w:val="0"/>
          <w:sz w:val="18"/>
          <w:szCs w:val="18"/>
        </w:rPr>
        <w:t> </w:t>
      </w:r>
    </w:p>
    <w:p w:rsidR="00000000" w:rsidRDefault="00B35592">
      <w:pPr>
        <w:widowControl/>
        <w:spacing w:before="100" w:beforeAutospacing="1" w:after="100" w:afterAutospacing="1" w:line="440" w:lineRule="atLeast"/>
        <w:ind w:firstLine="735"/>
        <w:jc w:val="left"/>
        <w:rPr>
          <w:rFonts w:ascii="宋体" w:hAnsi="宋体" w:cs="宋体" w:hint="eastAsia"/>
          <w:color w:val="000000"/>
          <w:kern w:val="0"/>
          <w:sz w:val="24"/>
        </w:rPr>
      </w:pPr>
      <w:r>
        <w:rPr>
          <w:rFonts w:ascii="宋体" w:hAnsi="宋体" w:cs="宋体"/>
          <w:color w:val="000000"/>
          <w:kern w:val="0"/>
          <w:sz w:val="24"/>
        </w:rPr>
        <w:lastRenderedPageBreak/>
        <w:t xml:space="preserve">　　</w:t>
      </w:r>
      <w:r>
        <w:rPr>
          <w:rFonts w:ascii="宋体" w:hAnsi="宋体" w:cs="宋体" w:hint="eastAsia"/>
          <w:color w:val="0000FF"/>
          <w:kern w:val="0"/>
          <w:sz w:val="24"/>
          <w:u w:val="single"/>
        </w:rPr>
        <w:t>卖方自提到原展位箱之日起</w:t>
      </w:r>
      <w:r>
        <w:rPr>
          <w:rFonts w:ascii="宋体" w:hAnsi="宋体" w:cs="宋体" w:hint="eastAsia"/>
          <w:color w:val="0000FF"/>
          <w:kern w:val="0"/>
          <w:sz w:val="24"/>
          <w:u w:val="single"/>
        </w:rPr>
        <w:t xml:space="preserve">       </w:t>
      </w:r>
      <w:r>
        <w:rPr>
          <w:rFonts w:ascii="宋体" w:hAnsi="宋体" w:cs="宋体" w:hint="eastAsia"/>
          <w:color w:val="0000FF"/>
          <w:kern w:val="0"/>
          <w:sz w:val="24"/>
          <w:u w:val="single"/>
        </w:rPr>
        <w:t xml:space="preserve">         </w:t>
      </w:r>
      <w:r>
        <w:rPr>
          <w:rFonts w:ascii="宋体" w:hAnsi="宋体" w:cs="宋体" w:hint="eastAsia"/>
          <w:color w:val="0000FF"/>
          <w:kern w:val="0"/>
          <w:sz w:val="24"/>
          <w:u w:val="single"/>
        </w:rPr>
        <w:t>天供齐。</w:t>
      </w:r>
    </w:p>
    <w:p w:rsidR="00000000" w:rsidRDefault="00B35592">
      <w:pPr>
        <w:widowControl/>
        <w:spacing w:before="100" w:after="100" w:line="330" w:lineRule="atLeast"/>
        <w:ind w:left="25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四、质量标准</w:t>
      </w:r>
      <w:r>
        <w:rPr>
          <w:rFonts w:ascii="宋体" w:hAnsi="宋体" w:cs="宋体" w:hint="eastAsia"/>
          <w:color w:val="000000"/>
          <w:kern w:val="0"/>
          <w:sz w:val="18"/>
          <w:szCs w:val="18"/>
        </w:rPr>
        <w:t> </w:t>
      </w:r>
    </w:p>
    <w:p w:rsidR="00000000" w:rsidRDefault="00B35592">
      <w:pPr>
        <w:widowControl/>
        <w:spacing w:before="100" w:after="100" w:line="330" w:lineRule="atLeast"/>
        <w:ind w:left="250" w:firstLine="405"/>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工程质量标准：必须符合国家质量验收标准规范及行业的要求，及消防要求。</w:t>
      </w:r>
      <w:r>
        <w:rPr>
          <w:rFonts w:ascii="宋体" w:hAnsi="宋体" w:cs="宋体" w:hint="eastAsia"/>
          <w:color w:val="000000"/>
          <w:kern w:val="0"/>
          <w:szCs w:val="21"/>
        </w:rPr>
        <w:t xml:space="preserve"> </w:t>
      </w:r>
      <w:r>
        <w:rPr>
          <w:rFonts w:ascii="宋体" w:hAnsi="宋体" w:cs="宋体" w:hint="eastAsia"/>
          <w:color w:val="000000"/>
          <w:kern w:val="0"/>
          <w:sz w:val="18"/>
          <w:szCs w:val="18"/>
        </w:rPr>
        <w:t> </w:t>
      </w:r>
    </w:p>
    <w:p w:rsidR="00000000" w:rsidRDefault="00B35592">
      <w:pPr>
        <w:widowControl/>
        <w:spacing w:before="100" w:after="100" w:line="330" w:lineRule="atLeast"/>
        <w:ind w:left="25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五、合同价款</w:t>
      </w:r>
      <w:r>
        <w:rPr>
          <w:rFonts w:ascii="宋体" w:hAnsi="宋体" w:cs="宋体" w:hint="eastAsia"/>
          <w:color w:val="000000"/>
          <w:kern w:val="0"/>
          <w:szCs w:val="21"/>
        </w:rPr>
        <w:t xml:space="preserve"> </w:t>
      </w:r>
      <w:r>
        <w:rPr>
          <w:rFonts w:ascii="宋体" w:hAnsi="宋体" w:cs="宋体" w:hint="eastAsia"/>
          <w:color w:val="000000"/>
          <w:kern w:val="0"/>
          <w:sz w:val="18"/>
          <w:szCs w:val="18"/>
        </w:rPr>
        <w:t> </w:t>
      </w:r>
    </w:p>
    <w:p w:rsidR="00000000" w:rsidRDefault="00B35592">
      <w:pPr>
        <w:widowControl/>
        <w:spacing w:before="100" w:after="100" w:line="330" w:lineRule="atLeast"/>
        <w:ind w:left="25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 xml:space="preserve">　　金额（大写）：</w:t>
      </w:r>
      <w:r>
        <w:rPr>
          <w:rFonts w:ascii="宋体" w:hAnsi="宋体" w:cs="宋体" w:hint="eastAsia"/>
          <w:color w:val="000000"/>
          <w:kern w:val="0"/>
          <w:sz w:val="18"/>
          <w:szCs w:val="18"/>
          <w:u w:val="single"/>
        </w:rPr>
        <w:t xml:space="preserve">                         </w:t>
      </w:r>
      <w:r>
        <w:rPr>
          <w:rFonts w:ascii="宋体" w:hAnsi="宋体" w:cs="宋体" w:hint="eastAsia"/>
          <w:color w:val="000000"/>
          <w:kern w:val="0"/>
          <w:szCs w:val="21"/>
          <w:u w:val="single"/>
        </w:rPr>
        <w:t> </w:t>
      </w:r>
      <w:r>
        <w:rPr>
          <w:rFonts w:ascii="宋体" w:hAnsi="宋体" w:cs="宋体" w:hint="eastAsia"/>
          <w:color w:val="000000"/>
          <w:kern w:val="0"/>
          <w:szCs w:val="21"/>
        </w:rPr>
        <w:t>元（人民币）</w:t>
      </w:r>
      <w:r>
        <w:rPr>
          <w:rFonts w:ascii="宋体" w:hAnsi="宋体" w:cs="宋体" w:hint="eastAsia"/>
          <w:color w:val="000000"/>
          <w:kern w:val="0"/>
          <w:sz w:val="18"/>
          <w:szCs w:val="18"/>
        </w:rPr>
        <w:t> </w:t>
      </w:r>
    </w:p>
    <w:p w:rsidR="00000000" w:rsidRDefault="00B35592">
      <w:pPr>
        <w:widowControl/>
        <w:spacing w:before="100" w:after="100" w:line="330" w:lineRule="atLeast"/>
        <w:ind w:left="25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 xml:space="preserve">　　　　　　　￥：</w:t>
      </w:r>
      <w:r>
        <w:rPr>
          <w:rFonts w:ascii="宋体" w:hAnsi="宋体" w:cs="宋体" w:hint="eastAsia"/>
          <w:color w:val="000000"/>
          <w:kern w:val="0"/>
          <w:szCs w:val="21"/>
          <w:u w:val="single"/>
        </w:rPr>
        <w:t xml:space="preserve">                      </w:t>
      </w:r>
      <w:r>
        <w:rPr>
          <w:rFonts w:ascii="宋体" w:hAnsi="宋体" w:cs="宋体" w:hint="eastAsia"/>
          <w:color w:val="000000"/>
          <w:kern w:val="0"/>
          <w:szCs w:val="21"/>
        </w:rPr>
        <w:t>元</w:t>
      </w:r>
      <w:r>
        <w:rPr>
          <w:rFonts w:ascii="宋体" w:hAnsi="宋体" w:cs="宋体" w:hint="eastAsia"/>
          <w:color w:val="000000"/>
          <w:kern w:val="0"/>
          <w:sz w:val="18"/>
          <w:szCs w:val="18"/>
        </w:rPr>
        <w:t> </w:t>
      </w:r>
    </w:p>
    <w:p w:rsidR="00000000" w:rsidRDefault="00B35592">
      <w:pPr>
        <w:widowControl/>
        <w:spacing w:before="100" w:beforeAutospacing="1" w:after="100" w:afterAutospacing="1" w:line="330" w:lineRule="atLeast"/>
        <w:ind w:leftChars="119" w:left="250" w:firstLineChars="450" w:firstLine="945"/>
        <w:jc w:val="left"/>
        <w:rPr>
          <w:rFonts w:ascii="宋体" w:hAnsi="宋体" w:cs="宋体" w:hint="eastAsia"/>
          <w:color w:val="000000"/>
          <w:kern w:val="0"/>
          <w:sz w:val="18"/>
          <w:szCs w:val="18"/>
        </w:rPr>
      </w:pPr>
      <w:r>
        <w:rPr>
          <w:rFonts w:ascii="宋体" w:hAnsi="宋体" w:cs="宋体" w:hint="eastAsia"/>
          <w:color w:val="000000"/>
          <w:kern w:val="0"/>
          <w:szCs w:val="21"/>
        </w:rPr>
        <w:t>付款方式</w:t>
      </w:r>
      <w:r>
        <w:rPr>
          <w:rFonts w:ascii="宋体" w:hAnsi="宋体" w:cs="宋体" w:hint="eastAsia"/>
          <w:color w:val="000000"/>
          <w:kern w:val="0"/>
          <w:sz w:val="18"/>
          <w:szCs w:val="18"/>
        </w:rPr>
        <w:t> </w:t>
      </w:r>
    </w:p>
    <w:p w:rsidR="00000000" w:rsidRDefault="00B35592">
      <w:pPr>
        <w:widowControl/>
        <w:spacing w:before="100" w:beforeAutospacing="1" w:after="100" w:afterAutospacing="1" w:line="330" w:lineRule="atLeast"/>
        <w:ind w:left="250" w:firstLine="315"/>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   1.</w:t>
      </w:r>
      <w:r>
        <w:rPr>
          <w:rFonts w:ascii="宋体" w:hAnsi="宋体" w:cs="宋体" w:hint="eastAsia"/>
          <w:color w:val="000000"/>
          <w:kern w:val="0"/>
          <w:szCs w:val="21"/>
        </w:rPr>
        <w:t>本工程合同签订后付合同总价的</w:t>
      </w:r>
      <w:r>
        <w:rPr>
          <w:rFonts w:ascii="宋体" w:hAnsi="宋体" w:cs="宋体" w:hint="eastAsia"/>
          <w:color w:val="000000"/>
          <w:kern w:val="0"/>
          <w:szCs w:val="21"/>
        </w:rPr>
        <w:t>20%</w:t>
      </w:r>
      <w:r>
        <w:rPr>
          <w:rFonts w:ascii="宋体" w:hAnsi="宋体" w:cs="宋体" w:hint="eastAsia"/>
          <w:color w:val="000000"/>
          <w:kern w:val="0"/>
          <w:szCs w:val="21"/>
        </w:rPr>
        <w:t>作为预付款。</w:t>
      </w:r>
      <w:r>
        <w:rPr>
          <w:rFonts w:ascii="宋体" w:hAnsi="宋体" w:cs="宋体" w:hint="eastAsia"/>
          <w:color w:val="000000"/>
          <w:kern w:val="0"/>
          <w:sz w:val="18"/>
          <w:szCs w:val="18"/>
        </w:rPr>
        <w:t> </w:t>
      </w:r>
    </w:p>
    <w:p w:rsidR="00000000" w:rsidRDefault="00B35592">
      <w:pPr>
        <w:widowControl/>
        <w:spacing w:before="100" w:beforeAutospacing="1" w:after="100" w:afterAutospacing="1" w:line="330" w:lineRule="atLeast"/>
        <w:ind w:left="250" w:firstLine="315"/>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   2.</w:t>
      </w:r>
      <w:r>
        <w:rPr>
          <w:rFonts w:ascii="宋体" w:hAnsi="宋体" w:cs="宋体" w:hint="eastAsia"/>
          <w:color w:val="000000"/>
          <w:kern w:val="0"/>
          <w:szCs w:val="21"/>
        </w:rPr>
        <w:t>货到现场，验收合格后付至</w:t>
      </w:r>
      <w:r>
        <w:rPr>
          <w:rFonts w:ascii="宋体" w:hAnsi="宋体" w:cs="宋体" w:hint="eastAsia"/>
          <w:color w:val="000000"/>
          <w:kern w:val="0"/>
          <w:szCs w:val="21"/>
        </w:rPr>
        <w:t>85%</w:t>
      </w:r>
      <w:r>
        <w:rPr>
          <w:rFonts w:ascii="宋体" w:hAnsi="宋体" w:cs="宋体" w:hint="eastAsia"/>
          <w:color w:val="000000"/>
          <w:kern w:val="0"/>
          <w:sz w:val="18"/>
          <w:szCs w:val="18"/>
        </w:rPr>
        <w:t> </w:t>
      </w:r>
    </w:p>
    <w:p w:rsidR="00000000" w:rsidRDefault="00B35592">
      <w:pPr>
        <w:widowControl/>
        <w:spacing w:before="100" w:beforeAutospacing="1" w:after="100" w:afterAutospacing="1" w:line="330" w:lineRule="atLeast"/>
        <w:ind w:left="250" w:firstLine="315"/>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   3.</w:t>
      </w:r>
      <w:r>
        <w:rPr>
          <w:rFonts w:ascii="宋体" w:hAnsi="宋体" w:cs="宋体" w:hint="eastAsia"/>
          <w:color w:val="000000"/>
          <w:kern w:val="0"/>
          <w:szCs w:val="21"/>
        </w:rPr>
        <w:t>经审计结束后全部付清。</w:t>
      </w:r>
      <w:r>
        <w:rPr>
          <w:rFonts w:ascii="宋体" w:hAnsi="宋体" w:cs="宋体" w:hint="eastAsia"/>
          <w:color w:val="000000"/>
          <w:kern w:val="0"/>
          <w:sz w:val="18"/>
          <w:szCs w:val="18"/>
        </w:rPr>
        <w:t> </w:t>
      </w:r>
    </w:p>
    <w:p w:rsidR="00000000" w:rsidRDefault="00B35592">
      <w:pPr>
        <w:widowControl/>
        <w:spacing w:before="100" w:after="100" w:line="330" w:lineRule="atLeast"/>
        <w:ind w:left="25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六、组成合同的文件及解释顺序</w:t>
      </w:r>
      <w:r>
        <w:rPr>
          <w:rFonts w:ascii="宋体" w:hAnsi="宋体" w:cs="宋体" w:hint="eastAsia"/>
          <w:color w:val="000000"/>
          <w:kern w:val="0"/>
          <w:sz w:val="18"/>
          <w:szCs w:val="18"/>
        </w:rPr>
        <w:t> </w:t>
      </w:r>
    </w:p>
    <w:p w:rsidR="00000000" w:rsidRDefault="00B35592">
      <w:pPr>
        <w:widowControl/>
        <w:spacing w:before="100" w:after="100" w:line="330" w:lineRule="atLeast"/>
        <w:ind w:left="25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Pr>
          <w:rFonts w:ascii="宋体" w:hAnsi="宋体" w:cs="宋体" w:hint="eastAsia"/>
          <w:color w:val="000000"/>
          <w:kern w:val="0"/>
          <w:szCs w:val="21"/>
        </w:rPr>
        <w:t xml:space="preserve">　　组成本合同的文件包括：</w:t>
      </w:r>
      <w:r>
        <w:rPr>
          <w:rFonts w:ascii="宋体" w:hAnsi="宋体" w:cs="宋体" w:hint="eastAsia"/>
          <w:color w:val="000000"/>
          <w:kern w:val="0"/>
          <w:sz w:val="18"/>
          <w:szCs w:val="18"/>
        </w:rPr>
        <w:t> </w:t>
      </w:r>
    </w:p>
    <w:p w:rsidR="00000000" w:rsidRDefault="00B35592">
      <w:pPr>
        <w:widowControl/>
        <w:tabs>
          <w:tab w:val="left" w:pos="0"/>
        </w:tabs>
        <w:spacing w:before="100" w:beforeAutospacing="1" w:after="100" w:afterAutospacing="1" w:line="360" w:lineRule="auto"/>
        <w:ind w:firstLine="420"/>
        <w:jc w:val="left"/>
        <w:rPr>
          <w:rFonts w:ascii="宋体" w:hAnsi="宋体" w:cs="宋体" w:hint="eastAsia"/>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合同文件组成及解释顺序：</w:t>
      </w:r>
      <w:r>
        <w:rPr>
          <w:rFonts w:ascii="宋体" w:hAnsi="宋体" w:cs="宋体"/>
          <w:color w:val="000000"/>
          <w:kern w:val="0"/>
          <w:sz w:val="24"/>
        </w:rPr>
        <w:t> </w:t>
      </w:r>
    </w:p>
    <w:p w:rsidR="00000000" w:rsidRDefault="00B35592">
      <w:pPr>
        <w:widowControl/>
        <w:tabs>
          <w:tab w:val="left" w:pos="990"/>
        </w:tabs>
        <w:spacing w:before="100" w:after="100" w:line="330" w:lineRule="atLeast"/>
        <w:ind w:left="990" w:hanging="36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1</w:t>
      </w:r>
      <w:r>
        <w:rPr>
          <w:rFonts w:ascii="宋体" w:hAnsi="宋体" w:cs="宋体" w:hint="eastAsia"/>
          <w:color w:val="000000"/>
          <w:kern w:val="0"/>
          <w:szCs w:val="21"/>
        </w:rPr>
        <w:t>、</w:t>
      </w:r>
      <w:r>
        <w:rPr>
          <w:color w:val="000000"/>
          <w:kern w:val="0"/>
          <w:sz w:val="14"/>
          <w:szCs w:val="14"/>
        </w:rPr>
        <w:t xml:space="preserve"> </w:t>
      </w:r>
      <w:r>
        <w:rPr>
          <w:rFonts w:ascii="宋体" w:hAnsi="宋体" w:cs="宋体" w:hint="eastAsia"/>
          <w:color w:val="000000"/>
          <w:kern w:val="0"/>
          <w:szCs w:val="21"/>
        </w:rPr>
        <w:t>补充协议、施工过程中的会议纪要、文件（如有）；</w:t>
      </w:r>
      <w:r>
        <w:rPr>
          <w:rFonts w:ascii="宋体" w:hAnsi="宋体" w:cs="宋体" w:hint="eastAsia"/>
          <w:color w:val="000000"/>
          <w:kern w:val="0"/>
          <w:sz w:val="18"/>
          <w:szCs w:val="18"/>
        </w:rPr>
        <w:t> </w:t>
      </w:r>
    </w:p>
    <w:p w:rsidR="00000000" w:rsidRDefault="00B35592">
      <w:pPr>
        <w:widowControl/>
        <w:tabs>
          <w:tab w:val="left" w:pos="990"/>
        </w:tabs>
        <w:spacing w:before="100" w:after="100" w:line="330" w:lineRule="atLeast"/>
        <w:ind w:left="990" w:hanging="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2</w:t>
      </w:r>
      <w:r>
        <w:rPr>
          <w:rFonts w:ascii="宋体" w:hAnsi="宋体" w:cs="宋体" w:hint="eastAsia"/>
          <w:color w:val="000000"/>
          <w:kern w:val="0"/>
          <w:szCs w:val="21"/>
        </w:rPr>
        <w:t>、</w:t>
      </w:r>
      <w:r>
        <w:rPr>
          <w:rFonts w:ascii="宋体" w:hAnsi="宋体" w:cs="宋体" w:hint="eastAsia"/>
          <w:color w:val="000000"/>
          <w:kern w:val="0"/>
          <w:szCs w:val="21"/>
        </w:rPr>
        <w:t xml:space="preserve"> </w:t>
      </w:r>
      <w:r>
        <w:rPr>
          <w:rFonts w:ascii="宋体" w:hAnsi="宋体" w:cs="宋体" w:hint="eastAsia"/>
          <w:color w:val="000000"/>
          <w:kern w:val="0"/>
          <w:szCs w:val="21"/>
        </w:rPr>
        <w:t>合同协议书</w:t>
      </w:r>
      <w:r>
        <w:rPr>
          <w:rFonts w:ascii="宋体" w:hAnsi="宋体" w:cs="宋体" w:hint="eastAsia"/>
          <w:color w:val="000000"/>
          <w:kern w:val="0"/>
          <w:szCs w:val="21"/>
        </w:rPr>
        <w:t>;</w:t>
      </w:r>
      <w:r>
        <w:rPr>
          <w:rFonts w:ascii="宋体" w:hAnsi="宋体" w:cs="宋体" w:hint="eastAsia"/>
          <w:color w:val="000000"/>
          <w:kern w:val="0"/>
          <w:sz w:val="18"/>
          <w:szCs w:val="18"/>
        </w:rPr>
        <w:t> </w:t>
      </w:r>
    </w:p>
    <w:p w:rsidR="00000000" w:rsidRDefault="00B35592">
      <w:pPr>
        <w:widowControl/>
        <w:tabs>
          <w:tab w:val="left" w:pos="990"/>
        </w:tabs>
        <w:spacing w:before="100" w:after="100" w:line="330" w:lineRule="atLeast"/>
        <w:ind w:left="990" w:hanging="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3</w:t>
      </w:r>
      <w:r>
        <w:rPr>
          <w:rFonts w:ascii="宋体" w:hAnsi="宋体" w:cs="宋体" w:hint="eastAsia"/>
          <w:color w:val="000000"/>
          <w:kern w:val="0"/>
          <w:szCs w:val="21"/>
        </w:rPr>
        <w:t>、</w:t>
      </w:r>
      <w:r>
        <w:rPr>
          <w:color w:val="000000"/>
          <w:kern w:val="0"/>
          <w:sz w:val="14"/>
          <w:szCs w:val="14"/>
        </w:rPr>
        <w:t xml:space="preserve"> </w:t>
      </w:r>
      <w:r>
        <w:rPr>
          <w:rFonts w:ascii="宋体" w:hAnsi="宋体" w:cs="宋体" w:hint="eastAsia"/>
          <w:color w:val="000000"/>
          <w:kern w:val="0"/>
          <w:szCs w:val="21"/>
        </w:rPr>
        <w:t>中标通知书</w:t>
      </w:r>
      <w:r>
        <w:rPr>
          <w:rFonts w:ascii="宋体" w:hAnsi="宋体" w:cs="宋体" w:hint="eastAsia"/>
          <w:color w:val="000000"/>
          <w:kern w:val="0"/>
          <w:szCs w:val="21"/>
        </w:rPr>
        <w:t>;</w:t>
      </w:r>
      <w:r>
        <w:rPr>
          <w:rFonts w:ascii="宋体" w:hAnsi="宋体" w:cs="宋体" w:hint="eastAsia"/>
          <w:color w:val="000000"/>
          <w:kern w:val="0"/>
          <w:sz w:val="18"/>
          <w:szCs w:val="18"/>
        </w:rPr>
        <w:t> </w:t>
      </w:r>
    </w:p>
    <w:p w:rsidR="00000000" w:rsidRDefault="00B35592">
      <w:pPr>
        <w:widowControl/>
        <w:tabs>
          <w:tab w:val="left" w:pos="990"/>
        </w:tabs>
        <w:spacing w:before="100" w:after="100" w:line="330" w:lineRule="atLeast"/>
        <w:ind w:left="990" w:hanging="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4</w:t>
      </w:r>
      <w:r>
        <w:rPr>
          <w:rFonts w:ascii="宋体" w:hAnsi="宋体" w:cs="宋体" w:hint="eastAsia"/>
          <w:color w:val="000000"/>
          <w:kern w:val="0"/>
          <w:szCs w:val="21"/>
        </w:rPr>
        <w:t>、</w:t>
      </w:r>
      <w:r>
        <w:rPr>
          <w:color w:val="000000"/>
          <w:kern w:val="0"/>
          <w:sz w:val="14"/>
          <w:szCs w:val="14"/>
        </w:rPr>
        <w:t xml:space="preserve"> </w:t>
      </w:r>
      <w:r>
        <w:rPr>
          <w:rFonts w:ascii="宋体" w:hAnsi="宋体" w:cs="宋体" w:hint="eastAsia"/>
          <w:color w:val="000000"/>
          <w:kern w:val="0"/>
          <w:szCs w:val="21"/>
        </w:rPr>
        <w:t>招标文件；</w:t>
      </w:r>
      <w:r>
        <w:rPr>
          <w:rFonts w:ascii="宋体" w:hAnsi="宋体" w:cs="宋体" w:hint="eastAsia"/>
          <w:color w:val="000000"/>
          <w:kern w:val="0"/>
          <w:sz w:val="18"/>
          <w:szCs w:val="18"/>
        </w:rPr>
        <w:t> </w:t>
      </w:r>
    </w:p>
    <w:p w:rsidR="00000000" w:rsidRDefault="00B35592">
      <w:pPr>
        <w:widowControl/>
        <w:tabs>
          <w:tab w:val="left" w:pos="990"/>
        </w:tabs>
        <w:spacing w:before="100" w:after="100" w:line="330" w:lineRule="atLeast"/>
        <w:ind w:left="990" w:hanging="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5</w:t>
      </w:r>
      <w:r>
        <w:rPr>
          <w:rFonts w:ascii="宋体" w:hAnsi="宋体" w:cs="宋体" w:hint="eastAsia"/>
          <w:color w:val="000000"/>
          <w:kern w:val="0"/>
          <w:szCs w:val="21"/>
        </w:rPr>
        <w:t>、</w:t>
      </w:r>
      <w:r>
        <w:rPr>
          <w:color w:val="000000"/>
          <w:kern w:val="0"/>
          <w:sz w:val="14"/>
          <w:szCs w:val="14"/>
        </w:rPr>
        <w:t xml:space="preserve"> </w:t>
      </w:r>
      <w:r>
        <w:rPr>
          <w:rFonts w:ascii="宋体" w:hAnsi="宋体" w:cs="宋体" w:hint="eastAsia"/>
          <w:color w:val="000000"/>
          <w:kern w:val="0"/>
          <w:szCs w:val="21"/>
        </w:rPr>
        <w:t>专用条款</w:t>
      </w:r>
      <w:r>
        <w:rPr>
          <w:rFonts w:ascii="宋体" w:hAnsi="宋体" w:cs="宋体" w:hint="eastAsia"/>
          <w:color w:val="000000"/>
          <w:kern w:val="0"/>
          <w:szCs w:val="21"/>
        </w:rPr>
        <w:t>;</w:t>
      </w:r>
      <w:r>
        <w:rPr>
          <w:rFonts w:ascii="宋体" w:hAnsi="宋体" w:cs="宋体" w:hint="eastAsia"/>
          <w:color w:val="000000"/>
          <w:kern w:val="0"/>
          <w:sz w:val="18"/>
          <w:szCs w:val="18"/>
        </w:rPr>
        <w:t> </w:t>
      </w:r>
    </w:p>
    <w:p w:rsidR="00000000" w:rsidRDefault="00B35592">
      <w:pPr>
        <w:widowControl/>
        <w:tabs>
          <w:tab w:val="left" w:pos="990"/>
        </w:tabs>
        <w:spacing w:before="100" w:after="100" w:line="330" w:lineRule="atLeast"/>
        <w:ind w:left="990" w:hanging="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6</w:t>
      </w:r>
      <w:r>
        <w:rPr>
          <w:rFonts w:ascii="宋体" w:hAnsi="宋体" w:cs="宋体" w:hint="eastAsia"/>
          <w:color w:val="000000"/>
          <w:kern w:val="0"/>
          <w:szCs w:val="21"/>
        </w:rPr>
        <w:t>、</w:t>
      </w:r>
      <w:r>
        <w:rPr>
          <w:color w:val="000000"/>
          <w:kern w:val="0"/>
          <w:sz w:val="14"/>
          <w:szCs w:val="14"/>
        </w:rPr>
        <w:t xml:space="preserve"> </w:t>
      </w:r>
      <w:r>
        <w:rPr>
          <w:rFonts w:ascii="宋体" w:hAnsi="宋体" w:cs="宋体" w:hint="eastAsia"/>
          <w:color w:val="000000"/>
          <w:kern w:val="0"/>
          <w:szCs w:val="21"/>
        </w:rPr>
        <w:t>标准、规范及有关技术资料</w:t>
      </w:r>
      <w:r>
        <w:rPr>
          <w:rFonts w:ascii="宋体" w:hAnsi="宋体" w:cs="宋体" w:hint="eastAsia"/>
          <w:color w:val="000000"/>
          <w:kern w:val="0"/>
          <w:szCs w:val="21"/>
        </w:rPr>
        <w:t xml:space="preserve">; </w:t>
      </w:r>
      <w:r>
        <w:rPr>
          <w:rFonts w:ascii="宋体" w:hAnsi="宋体" w:cs="宋体" w:hint="eastAsia"/>
          <w:color w:val="000000"/>
          <w:kern w:val="0"/>
          <w:sz w:val="18"/>
          <w:szCs w:val="18"/>
        </w:rPr>
        <w:t> </w:t>
      </w:r>
    </w:p>
    <w:p w:rsidR="00000000" w:rsidRDefault="00B35592">
      <w:pPr>
        <w:widowControl/>
        <w:tabs>
          <w:tab w:val="left" w:pos="990"/>
        </w:tabs>
        <w:spacing w:before="100" w:after="100" w:line="330" w:lineRule="atLeast"/>
        <w:ind w:left="990" w:hanging="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7</w:t>
      </w:r>
      <w:r>
        <w:rPr>
          <w:rFonts w:ascii="宋体" w:hAnsi="宋体" w:cs="宋体" w:hint="eastAsia"/>
          <w:color w:val="000000"/>
          <w:kern w:val="0"/>
          <w:szCs w:val="21"/>
        </w:rPr>
        <w:t>、</w:t>
      </w:r>
      <w:r>
        <w:rPr>
          <w:color w:val="000000"/>
          <w:kern w:val="0"/>
          <w:sz w:val="14"/>
          <w:szCs w:val="14"/>
        </w:rPr>
        <w:t xml:space="preserve"> </w:t>
      </w:r>
      <w:r>
        <w:rPr>
          <w:rFonts w:ascii="宋体" w:hAnsi="宋体" w:cs="宋体" w:hint="eastAsia"/>
          <w:color w:val="000000"/>
          <w:kern w:val="0"/>
          <w:szCs w:val="21"/>
        </w:rPr>
        <w:t>图纸</w:t>
      </w:r>
      <w:r>
        <w:rPr>
          <w:rFonts w:ascii="宋体" w:hAnsi="宋体" w:cs="宋体" w:hint="eastAsia"/>
          <w:color w:val="000000"/>
          <w:kern w:val="0"/>
          <w:szCs w:val="21"/>
        </w:rPr>
        <w:t>;</w:t>
      </w:r>
      <w:r>
        <w:rPr>
          <w:rFonts w:ascii="宋体" w:hAnsi="宋体" w:cs="宋体" w:hint="eastAsia"/>
          <w:color w:val="000000"/>
          <w:kern w:val="0"/>
          <w:sz w:val="18"/>
          <w:szCs w:val="18"/>
        </w:rPr>
        <w:t> </w:t>
      </w:r>
    </w:p>
    <w:p w:rsidR="00000000" w:rsidRDefault="00B35592">
      <w:pPr>
        <w:widowControl/>
        <w:tabs>
          <w:tab w:val="left" w:pos="990"/>
        </w:tabs>
        <w:spacing w:before="100" w:after="100" w:line="330" w:lineRule="atLeast"/>
        <w:ind w:left="990" w:hanging="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8</w:t>
      </w:r>
      <w:r>
        <w:rPr>
          <w:rFonts w:ascii="宋体" w:hAnsi="宋体" w:cs="宋体" w:hint="eastAsia"/>
          <w:color w:val="000000"/>
          <w:kern w:val="0"/>
          <w:szCs w:val="21"/>
        </w:rPr>
        <w:t>、</w:t>
      </w:r>
      <w:r>
        <w:rPr>
          <w:color w:val="000000"/>
          <w:kern w:val="0"/>
          <w:sz w:val="14"/>
          <w:szCs w:val="14"/>
        </w:rPr>
        <w:t xml:space="preserve"> </w:t>
      </w:r>
      <w:r>
        <w:rPr>
          <w:rFonts w:ascii="宋体" w:hAnsi="宋体" w:cs="宋体" w:hint="eastAsia"/>
          <w:color w:val="000000"/>
          <w:kern w:val="0"/>
          <w:szCs w:val="21"/>
        </w:rPr>
        <w:t>工程量清单</w:t>
      </w:r>
      <w:r>
        <w:rPr>
          <w:rFonts w:ascii="宋体" w:hAnsi="宋体" w:cs="宋体" w:hint="eastAsia"/>
          <w:color w:val="000000"/>
          <w:kern w:val="0"/>
          <w:szCs w:val="21"/>
        </w:rPr>
        <w:t xml:space="preserve">; </w:t>
      </w:r>
      <w:r>
        <w:rPr>
          <w:rFonts w:ascii="宋体" w:hAnsi="宋体" w:cs="宋体" w:hint="eastAsia"/>
          <w:color w:val="000000"/>
          <w:kern w:val="0"/>
          <w:sz w:val="18"/>
          <w:szCs w:val="18"/>
        </w:rPr>
        <w:t> </w:t>
      </w:r>
    </w:p>
    <w:p w:rsidR="00000000" w:rsidRDefault="00B35592">
      <w:pPr>
        <w:widowControl/>
        <w:tabs>
          <w:tab w:val="left" w:pos="990"/>
        </w:tabs>
        <w:spacing w:before="100" w:after="100" w:line="330" w:lineRule="atLeast"/>
        <w:ind w:left="990" w:hanging="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9</w:t>
      </w:r>
      <w:r>
        <w:rPr>
          <w:rFonts w:ascii="宋体" w:hAnsi="宋体" w:cs="宋体" w:hint="eastAsia"/>
          <w:color w:val="000000"/>
          <w:kern w:val="0"/>
          <w:szCs w:val="21"/>
        </w:rPr>
        <w:t>、</w:t>
      </w:r>
      <w:r>
        <w:rPr>
          <w:color w:val="000000"/>
          <w:kern w:val="0"/>
          <w:sz w:val="14"/>
          <w:szCs w:val="14"/>
        </w:rPr>
        <w:t xml:space="preserve"> </w:t>
      </w:r>
      <w:r>
        <w:rPr>
          <w:rFonts w:ascii="宋体" w:hAnsi="宋体" w:cs="宋体" w:hint="eastAsia"/>
          <w:color w:val="000000"/>
          <w:kern w:val="0"/>
          <w:szCs w:val="21"/>
        </w:rPr>
        <w:t>通用条款</w:t>
      </w:r>
      <w:r>
        <w:rPr>
          <w:rFonts w:ascii="宋体" w:hAnsi="宋体" w:cs="宋体" w:hint="eastAsia"/>
          <w:color w:val="000000"/>
          <w:kern w:val="0"/>
          <w:szCs w:val="21"/>
        </w:rPr>
        <w:t>;</w:t>
      </w:r>
      <w:r>
        <w:rPr>
          <w:rFonts w:ascii="宋体" w:hAnsi="宋体" w:cs="宋体" w:hint="eastAsia"/>
          <w:color w:val="000000"/>
          <w:kern w:val="0"/>
          <w:sz w:val="18"/>
          <w:szCs w:val="18"/>
        </w:rPr>
        <w:t> </w:t>
      </w:r>
    </w:p>
    <w:p w:rsidR="00000000" w:rsidRDefault="00B35592">
      <w:pPr>
        <w:widowControl/>
        <w:tabs>
          <w:tab w:val="left" w:pos="990"/>
        </w:tabs>
        <w:spacing w:before="100" w:after="100" w:line="330" w:lineRule="atLeast"/>
        <w:ind w:left="990" w:hanging="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10</w:t>
      </w:r>
      <w:r>
        <w:rPr>
          <w:rFonts w:ascii="宋体" w:hAnsi="宋体" w:cs="宋体" w:hint="eastAsia"/>
          <w:color w:val="000000"/>
          <w:kern w:val="0"/>
          <w:szCs w:val="21"/>
        </w:rPr>
        <w:t>、</w:t>
      </w:r>
      <w:r>
        <w:rPr>
          <w:color w:val="000000"/>
          <w:kern w:val="0"/>
          <w:sz w:val="14"/>
          <w:szCs w:val="14"/>
        </w:rPr>
        <w:t xml:space="preserve">   </w:t>
      </w:r>
      <w:r>
        <w:rPr>
          <w:rFonts w:ascii="宋体" w:hAnsi="宋体" w:cs="宋体" w:hint="eastAsia"/>
          <w:color w:val="000000"/>
          <w:kern w:val="0"/>
          <w:szCs w:val="21"/>
        </w:rPr>
        <w:t>投标书及其附件；</w:t>
      </w:r>
      <w:r>
        <w:rPr>
          <w:rFonts w:ascii="宋体" w:hAnsi="宋体" w:cs="宋体" w:hint="eastAsia"/>
          <w:color w:val="000000"/>
          <w:kern w:val="0"/>
          <w:sz w:val="18"/>
          <w:szCs w:val="18"/>
        </w:rPr>
        <w:t> </w:t>
      </w:r>
    </w:p>
    <w:p w:rsidR="00000000" w:rsidRDefault="00B35592">
      <w:pPr>
        <w:widowControl/>
        <w:spacing w:before="100" w:after="100" w:line="330" w:lineRule="atLeast"/>
        <w:ind w:firstLine="42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上述文件应认为是相互补充和解释的，如相互矛盾，以所列顺序在前的为准，同等顺序的以文件日期在后的优先适用。</w:t>
      </w:r>
      <w:r>
        <w:rPr>
          <w:rFonts w:ascii="宋体" w:hAnsi="宋体" w:cs="宋体" w:hint="eastAsia"/>
          <w:color w:val="000000"/>
          <w:kern w:val="0"/>
          <w:sz w:val="18"/>
          <w:szCs w:val="18"/>
        </w:rPr>
        <w:t> </w:t>
      </w:r>
    </w:p>
    <w:p w:rsidR="00000000" w:rsidRDefault="00B35592">
      <w:pPr>
        <w:widowControl/>
        <w:spacing w:before="100" w:after="100" w:line="330" w:lineRule="atLeast"/>
        <w:ind w:left="25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 xml:space="preserve">　　七、本协议书中有</w:t>
      </w:r>
      <w:r>
        <w:rPr>
          <w:rFonts w:ascii="宋体" w:hAnsi="宋体" w:cs="宋体" w:hint="eastAsia"/>
          <w:color w:val="000000"/>
          <w:kern w:val="0"/>
          <w:szCs w:val="21"/>
        </w:rPr>
        <w:t>关词语含义本合同第二部分《通用条款》中分别赋予它们的定义相同。</w:t>
      </w:r>
      <w:r>
        <w:rPr>
          <w:rFonts w:ascii="宋体" w:hAnsi="宋体" w:cs="宋体" w:hint="eastAsia"/>
          <w:color w:val="000000"/>
          <w:kern w:val="0"/>
          <w:sz w:val="18"/>
          <w:szCs w:val="18"/>
        </w:rPr>
        <w:t> </w:t>
      </w:r>
    </w:p>
    <w:p w:rsidR="00000000" w:rsidRDefault="00B35592">
      <w:pPr>
        <w:widowControl/>
        <w:spacing w:before="100" w:after="100" w:line="330" w:lineRule="atLeast"/>
        <w:ind w:left="25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Cs w:val="21"/>
        </w:rPr>
        <w:t xml:space="preserve">　</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Pr>
          <w:rFonts w:ascii="宋体" w:hAnsi="宋体" w:cs="宋体" w:hint="eastAsia"/>
          <w:color w:val="000000"/>
          <w:kern w:val="0"/>
          <w:szCs w:val="21"/>
        </w:rPr>
        <w:t>八、买方向卖方承诺按照合同约定的期限和方式支付合同价款及其他应当支付的款项。</w:t>
      </w:r>
      <w:r>
        <w:rPr>
          <w:rFonts w:ascii="宋体" w:hAnsi="宋体" w:cs="宋体" w:hint="eastAsia"/>
          <w:color w:val="000000"/>
          <w:kern w:val="0"/>
          <w:sz w:val="18"/>
          <w:szCs w:val="18"/>
        </w:rPr>
        <w:t> </w:t>
      </w:r>
    </w:p>
    <w:p w:rsidR="00000000" w:rsidRDefault="00B35592">
      <w:pPr>
        <w:widowControl/>
        <w:spacing w:before="100" w:beforeAutospacing="1" w:after="100" w:afterAutospacing="1" w:line="237" w:lineRule="auto"/>
        <w:ind w:left="440"/>
        <w:jc w:val="left"/>
        <w:rPr>
          <w:rFonts w:ascii="宋体" w:hAnsi="宋体" w:cs="宋体" w:hint="eastAsia"/>
          <w:color w:val="000000"/>
          <w:kern w:val="0"/>
          <w:sz w:val="24"/>
        </w:rPr>
      </w:pPr>
      <w:r>
        <w:rPr>
          <w:rFonts w:ascii="宋体" w:hAnsi="宋体" w:cs="宋体"/>
          <w:color w:val="000000"/>
          <w:kern w:val="0"/>
          <w:sz w:val="24"/>
        </w:rPr>
        <w:lastRenderedPageBreak/>
        <w:t xml:space="preserve">　　</w:t>
      </w:r>
      <w:r>
        <w:rPr>
          <w:rFonts w:ascii="宋体" w:hAnsi="宋体" w:cs="宋体" w:hint="eastAsia"/>
          <w:color w:val="000000"/>
          <w:kern w:val="0"/>
          <w:sz w:val="24"/>
        </w:rPr>
        <w:t xml:space="preserve">　十、合同生效</w:t>
      </w:r>
      <w:r>
        <w:rPr>
          <w:rFonts w:ascii="宋体" w:hAnsi="宋体" w:cs="宋体"/>
          <w:color w:val="000000"/>
          <w:kern w:val="0"/>
          <w:sz w:val="24"/>
        </w:rPr>
        <w:t> </w:t>
      </w:r>
    </w:p>
    <w:p w:rsidR="00000000" w:rsidRDefault="00B35592">
      <w:pPr>
        <w:widowControl/>
        <w:spacing w:before="100" w:beforeAutospacing="1" w:after="100" w:afterAutospacing="1" w:line="174" w:lineRule="atLeast"/>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239" w:lineRule="atLeast"/>
        <w:ind w:left="44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合同订立时间</w:t>
      </w:r>
      <w:r>
        <w:rPr>
          <w:rFonts w:ascii="MS Gothic" w:eastAsia="MS Gothic" w:hAnsi="MS Gothic" w:cs="宋体" w:hint="eastAsia"/>
          <w:color w:val="000000"/>
          <w:kern w:val="0"/>
          <w:sz w:val="24"/>
        </w:rPr>
        <w:t>：</w:t>
      </w:r>
      <w:r>
        <w:rPr>
          <w:rFonts w:ascii="宋体" w:hAnsi="宋体" w:cs="宋体" w:hint="eastAsia"/>
          <w:color w:val="000000"/>
          <w:kern w:val="0"/>
          <w:sz w:val="24"/>
        </w:rPr>
        <w:t>2014</w:t>
      </w:r>
      <w:r>
        <w:rPr>
          <w:rFonts w:ascii="宋体" w:hAnsi="宋体" w:cs="宋体" w:hint="eastAsia"/>
          <w:color w:val="000000"/>
          <w:kern w:val="0"/>
          <w:sz w:val="24"/>
        </w:rPr>
        <w:t>年</w:t>
      </w:r>
      <w:r>
        <w:rPr>
          <w:rFonts w:ascii="宋体" w:hAnsi="宋体" w:cs="宋体" w:hint="eastAsia"/>
          <w:color w:val="000000"/>
          <w:kern w:val="0"/>
          <w:sz w:val="24"/>
        </w:rPr>
        <w:t xml:space="preserve">     </w:t>
      </w:r>
      <w:r>
        <w:rPr>
          <w:rFonts w:ascii="宋体" w:hAnsi="宋体" w:cs="宋体" w:hint="eastAsia"/>
          <w:color w:val="000000"/>
          <w:kern w:val="0"/>
          <w:sz w:val="24"/>
        </w:rPr>
        <w:t>月</w:t>
      </w:r>
      <w:r>
        <w:rPr>
          <w:rFonts w:ascii="宋体" w:hAnsi="宋体" w:cs="宋体" w:hint="eastAsia"/>
          <w:color w:val="000000"/>
          <w:kern w:val="0"/>
          <w:sz w:val="24"/>
        </w:rPr>
        <w:t>     </w:t>
      </w:r>
      <w:r>
        <w:rPr>
          <w:rFonts w:ascii="宋体" w:hAnsi="宋体" w:cs="宋体" w:hint="eastAsia"/>
          <w:color w:val="000000"/>
          <w:kern w:val="0"/>
          <w:sz w:val="24"/>
        </w:rPr>
        <w:t>日</w:t>
      </w:r>
      <w:r>
        <w:rPr>
          <w:rFonts w:ascii="宋体" w:hAnsi="宋体" w:cs="宋体"/>
          <w:color w:val="000000"/>
          <w:kern w:val="0"/>
          <w:sz w:val="24"/>
        </w:rPr>
        <w:t> </w:t>
      </w:r>
    </w:p>
    <w:p w:rsidR="00000000" w:rsidRDefault="00B35592">
      <w:pPr>
        <w:widowControl/>
        <w:spacing w:before="100" w:beforeAutospacing="1" w:after="100" w:afterAutospacing="1" w:line="174" w:lineRule="atLeast"/>
        <w:jc w:val="left"/>
        <w:rPr>
          <w:rFonts w:ascii="宋体" w:hAnsi="宋体" w:cs="宋体" w:hint="eastAsia"/>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合同订立地点</w:t>
      </w:r>
      <w:r>
        <w:rPr>
          <w:rFonts w:ascii="MS Gothic" w:eastAsia="MS Gothic" w:hAnsi="MS Gothic" w:cs="宋体" w:hint="eastAsia"/>
          <w:color w:val="000000"/>
          <w:kern w:val="0"/>
          <w:sz w:val="24"/>
        </w:rPr>
        <w:t>：</w:t>
      </w:r>
      <w:r>
        <w:rPr>
          <w:rFonts w:ascii="宋体" w:hAnsi="宋体" w:cs="宋体" w:hint="eastAsia"/>
          <w:color w:val="000000"/>
          <w:kern w:val="0"/>
          <w:sz w:val="24"/>
        </w:rPr>
        <w:t>南京</w:t>
      </w:r>
      <w:r>
        <w:rPr>
          <w:rFonts w:ascii="宋体" w:hAnsi="宋体" w:cs="宋体"/>
          <w:color w:val="000000"/>
          <w:kern w:val="0"/>
          <w:sz w:val="24"/>
        </w:rPr>
        <w:t> </w:t>
      </w:r>
    </w:p>
    <w:p w:rsidR="00000000" w:rsidRDefault="00B35592">
      <w:pPr>
        <w:widowControl/>
        <w:spacing w:before="100" w:beforeAutospacing="1" w:after="100" w:afterAutospacing="1" w:line="237" w:lineRule="auto"/>
        <w:ind w:left="42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本合同双方约定：</w:t>
      </w:r>
      <w:r>
        <w:rPr>
          <w:rFonts w:ascii="宋体" w:hAnsi="宋体" w:cs="宋体" w:hint="eastAsia"/>
          <w:color w:val="000000"/>
          <w:kern w:val="0"/>
          <w:sz w:val="24"/>
          <w:u w:val="single"/>
        </w:rPr>
        <w:t>合同签订后立即生效。</w:t>
      </w:r>
      <w:r>
        <w:rPr>
          <w:rFonts w:ascii="宋体" w:hAnsi="宋体" w:cs="宋体"/>
          <w:color w:val="000000"/>
          <w:kern w:val="0"/>
          <w:sz w:val="24"/>
        </w:rPr>
        <w:t> </w:t>
      </w:r>
    </w:p>
    <w:p w:rsidR="00000000" w:rsidRDefault="00B35592">
      <w:pPr>
        <w:widowControl/>
        <w:spacing w:before="100" w:beforeAutospacing="1" w:after="100" w:afterAutospacing="1" w:line="240" w:lineRule="atLeast"/>
        <w:ind w:left="420"/>
        <w:jc w:val="left"/>
        <w:rPr>
          <w:rFonts w:ascii="宋体" w:hAnsi="宋体" w:cs="宋体"/>
          <w:color w:val="000000"/>
          <w:kern w:val="0"/>
          <w:sz w:val="24"/>
        </w:rPr>
      </w:pPr>
      <w:r>
        <w:rPr>
          <w:rFonts w:ascii="宋体" w:hAnsi="宋体" w:cs="宋体"/>
          <w:color w:val="000000"/>
          <w:kern w:val="0"/>
          <w:sz w:val="24"/>
        </w:rPr>
        <w:t xml:space="preserve">　　</w:t>
      </w:r>
    </w:p>
    <w:p w:rsidR="00000000" w:rsidRDefault="00B35592">
      <w:pPr>
        <w:widowControl/>
        <w:spacing w:before="100" w:beforeAutospacing="1" w:after="100" w:afterAutospacing="1" w:line="240" w:lineRule="atLeast"/>
        <w:ind w:left="42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w:t>
      </w:r>
      <w:r>
        <w:rPr>
          <w:rFonts w:ascii="宋体" w:hAnsi="宋体" w:cs="宋体"/>
          <w:color w:val="000000"/>
          <w:kern w:val="0"/>
          <w:sz w:val="24"/>
        </w:rPr>
        <w:t> </w:t>
      </w:r>
    </w:p>
    <w:p w:rsidR="00000000" w:rsidRDefault="00B35592">
      <w:pPr>
        <w:widowControl/>
        <w:spacing w:before="100" w:beforeAutospacing="1" w:after="100" w:afterAutospacing="1" w:line="240" w:lineRule="atLeast"/>
        <w:ind w:left="42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发包人</w:t>
      </w:r>
      <w:r>
        <w:rPr>
          <w:rFonts w:ascii="MS Gothic" w:eastAsia="MS Gothic" w:hAnsi="MS Gothic" w:cs="宋体" w:hint="eastAsia"/>
          <w:color w:val="000000"/>
          <w:kern w:val="0"/>
          <w:sz w:val="24"/>
        </w:rPr>
        <w:t>：（</w:t>
      </w:r>
      <w:r>
        <w:rPr>
          <w:rFonts w:ascii="宋体" w:hAnsi="宋体" w:cs="宋体" w:hint="eastAsia"/>
          <w:color w:val="000000"/>
          <w:kern w:val="0"/>
          <w:sz w:val="24"/>
        </w:rPr>
        <w:t>公章</w:t>
      </w:r>
      <w:r>
        <w:rPr>
          <w:rFonts w:ascii="MS Gothic" w:eastAsia="MS Gothic" w:hAnsi="MS Gothic" w:cs="宋体" w:hint="eastAsia"/>
          <w:color w:val="000000"/>
          <w:kern w:val="0"/>
          <w:sz w:val="24"/>
        </w:rPr>
        <w:t>）</w:t>
      </w:r>
      <w:r>
        <w:rPr>
          <w:rFonts w:ascii="宋体" w:hAnsi="宋体" w:cs="宋体" w:hint="eastAsia"/>
          <w:color w:val="000000"/>
          <w:kern w:val="0"/>
          <w:sz w:val="24"/>
        </w:rPr>
        <w:t>               </w:t>
      </w:r>
      <w:r>
        <w:rPr>
          <w:rFonts w:ascii="宋体" w:hAnsi="宋体" w:cs="宋体" w:hint="eastAsia"/>
          <w:color w:val="000000"/>
          <w:kern w:val="0"/>
          <w:sz w:val="24"/>
        </w:rPr>
        <w:t>承包人</w:t>
      </w:r>
      <w:r>
        <w:rPr>
          <w:rFonts w:ascii="MS Gothic" w:eastAsia="MS Gothic" w:hAnsi="MS Gothic" w:cs="宋体" w:hint="eastAsia"/>
          <w:color w:val="000000"/>
          <w:kern w:val="0"/>
          <w:sz w:val="24"/>
        </w:rPr>
        <w:t>：（</w:t>
      </w:r>
      <w:r>
        <w:rPr>
          <w:rFonts w:ascii="宋体" w:hAnsi="宋体" w:cs="宋体" w:hint="eastAsia"/>
          <w:color w:val="000000"/>
          <w:kern w:val="0"/>
          <w:sz w:val="24"/>
        </w:rPr>
        <w:t>公章</w:t>
      </w:r>
      <w:r>
        <w:rPr>
          <w:rFonts w:ascii="MS Gothic" w:eastAsia="MS Gothic" w:hAnsi="MS Gothic" w:cs="宋体" w:hint="eastAsia"/>
          <w:color w:val="000000"/>
          <w:kern w:val="0"/>
          <w:sz w:val="24"/>
        </w:rPr>
        <w:t>）</w:t>
      </w:r>
      <w:r>
        <w:rPr>
          <w:rFonts w:ascii="宋体" w:hAnsi="宋体" w:cs="宋体"/>
          <w:color w:val="000000"/>
          <w:kern w:val="0"/>
          <w:sz w:val="24"/>
        </w:rPr>
        <w:t> </w:t>
      </w:r>
    </w:p>
    <w:p w:rsidR="00000000" w:rsidRDefault="00B35592">
      <w:pPr>
        <w:widowControl/>
        <w:spacing w:before="100" w:beforeAutospacing="1" w:after="100" w:afterAutospacing="1" w:line="240" w:lineRule="atLeast"/>
        <w:ind w:left="44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住所</w:t>
      </w:r>
      <w:r>
        <w:rPr>
          <w:rFonts w:ascii="MS Gothic" w:eastAsia="MS Gothic" w:hAnsi="MS Gothic" w:cs="宋体" w:hint="eastAsia"/>
          <w:color w:val="000000"/>
          <w:kern w:val="0"/>
          <w:sz w:val="24"/>
        </w:rPr>
        <w:t>：</w:t>
      </w:r>
      <w:r>
        <w:rPr>
          <w:rFonts w:ascii="宋体" w:hAnsi="宋体" w:cs="宋体" w:hint="eastAsia"/>
          <w:color w:val="000000"/>
          <w:kern w:val="0"/>
          <w:sz w:val="24"/>
        </w:rPr>
        <w:t>                    </w:t>
      </w:r>
      <w:r>
        <w:rPr>
          <w:rFonts w:ascii="宋体" w:hAnsi="宋体" w:cs="宋体" w:hint="eastAsia"/>
          <w:color w:val="000000"/>
          <w:kern w:val="0"/>
          <w:sz w:val="24"/>
        </w:rPr>
        <w:t>住所</w:t>
      </w:r>
      <w:r>
        <w:rPr>
          <w:rFonts w:ascii="MS Gothic" w:eastAsia="MS Gothic" w:hAnsi="MS Gothic" w:cs="宋体" w:hint="eastAsia"/>
          <w:color w:val="000000"/>
          <w:kern w:val="0"/>
          <w:sz w:val="24"/>
        </w:rPr>
        <w:t>：</w:t>
      </w:r>
      <w:r>
        <w:rPr>
          <w:rFonts w:ascii="宋体" w:hAnsi="宋体" w:cs="宋体"/>
          <w:color w:val="000000"/>
          <w:kern w:val="0"/>
          <w:sz w:val="24"/>
        </w:rPr>
        <w:t> </w:t>
      </w:r>
    </w:p>
    <w:p w:rsidR="00000000" w:rsidRDefault="00B35592">
      <w:pPr>
        <w:widowControl/>
        <w:spacing w:before="100" w:beforeAutospacing="1" w:after="100" w:afterAutospacing="1" w:line="240" w:lineRule="atLeast"/>
        <w:ind w:left="44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法定代表人</w:t>
      </w:r>
      <w:r>
        <w:rPr>
          <w:rFonts w:ascii="MS Gothic" w:eastAsia="MS Gothic" w:hAnsi="MS Gothic" w:cs="宋体" w:hint="eastAsia"/>
          <w:color w:val="000000"/>
          <w:kern w:val="0"/>
          <w:sz w:val="24"/>
        </w:rPr>
        <w:t>：</w:t>
      </w:r>
      <w:r>
        <w:rPr>
          <w:rFonts w:ascii="宋体" w:hAnsi="宋体" w:cs="宋体" w:hint="eastAsia"/>
          <w:color w:val="000000"/>
          <w:kern w:val="0"/>
          <w:sz w:val="24"/>
        </w:rPr>
        <w:t>                </w:t>
      </w:r>
      <w:r>
        <w:rPr>
          <w:rFonts w:ascii="宋体" w:hAnsi="宋体" w:cs="宋体" w:hint="eastAsia"/>
          <w:color w:val="000000"/>
          <w:kern w:val="0"/>
          <w:sz w:val="24"/>
        </w:rPr>
        <w:t xml:space="preserve">  </w:t>
      </w:r>
      <w:r>
        <w:rPr>
          <w:rFonts w:ascii="宋体" w:hAnsi="宋体" w:cs="宋体" w:hint="eastAsia"/>
          <w:color w:val="000000"/>
          <w:kern w:val="0"/>
          <w:sz w:val="24"/>
        </w:rPr>
        <w:t>法定代表人</w:t>
      </w:r>
      <w:r>
        <w:rPr>
          <w:rFonts w:ascii="MS Gothic" w:eastAsia="MS Gothic" w:hAnsi="MS Gothic" w:cs="宋体" w:hint="eastAsia"/>
          <w:color w:val="000000"/>
          <w:kern w:val="0"/>
          <w:sz w:val="24"/>
        </w:rPr>
        <w:t>：</w:t>
      </w:r>
      <w:r>
        <w:rPr>
          <w:rFonts w:ascii="宋体" w:hAnsi="宋体" w:cs="宋体"/>
          <w:color w:val="000000"/>
          <w:kern w:val="0"/>
          <w:sz w:val="24"/>
        </w:rPr>
        <w:t> </w:t>
      </w:r>
    </w:p>
    <w:p w:rsidR="00000000" w:rsidRDefault="00B35592">
      <w:pPr>
        <w:widowControl/>
        <w:spacing w:before="100" w:beforeAutospacing="1" w:after="100" w:afterAutospacing="1" w:line="240" w:lineRule="atLeast"/>
        <w:ind w:left="44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委托代表人</w:t>
      </w:r>
      <w:r>
        <w:rPr>
          <w:rFonts w:ascii="MS Gothic" w:eastAsia="MS Gothic" w:hAnsi="MS Gothic" w:cs="宋体" w:hint="eastAsia"/>
          <w:color w:val="000000"/>
          <w:kern w:val="0"/>
          <w:sz w:val="24"/>
        </w:rPr>
        <w:t>：</w:t>
      </w:r>
      <w:r>
        <w:rPr>
          <w:rFonts w:ascii="宋体" w:hAnsi="宋体" w:cs="宋体" w:hint="eastAsia"/>
          <w:color w:val="000000"/>
          <w:kern w:val="0"/>
          <w:sz w:val="24"/>
        </w:rPr>
        <w:t>                 </w:t>
      </w:r>
      <w:r>
        <w:rPr>
          <w:rFonts w:ascii="宋体" w:hAnsi="宋体" w:cs="宋体" w:hint="eastAsia"/>
          <w:color w:val="000000"/>
          <w:kern w:val="0"/>
          <w:sz w:val="24"/>
        </w:rPr>
        <w:t>委托代表人</w:t>
      </w:r>
      <w:r>
        <w:rPr>
          <w:rFonts w:ascii="MS Gothic" w:eastAsia="MS Gothic" w:hAnsi="MS Gothic" w:cs="宋体" w:hint="eastAsia"/>
          <w:color w:val="000000"/>
          <w:kern w:val="0"/>
          <w:sz w:val="24"/>
        </w:rPr>
        <w:t>：</w:t>
      </w:r>
      <w:r>
        <w:rPr>
          <w:rFonts w:ascii="宋体" w:hAnsi="宋体" w:cs="宋体"/>
          <w:color w:val="000000"/>
          <w:kern w:val="0"/>
          <w:sz w:val="24"/>
        </w:rPr>
        <w:t> </w:t>
      </w:r>
    </w:p>
    <w:p w:rsidR="00000000" w:rsidRDefault="00B35592">
      <w:pPr>
        <w:widowControl/>
        <w:spacing w:before="100" w:beforeAutospacing="1" w:after="100" w:afterAutospacing="1" w:line="168" w:lineRule="atLeast"/>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电话</w:t>
      </w:r>
      <w:r>
        <w:rPr>
          <w:rFonts w:ascii="MS Gothic" w:eastAsia="MS Gothic" w:hAnsi="MS Gothic" w:cs="宋体" w:hint="eastAsia"/>
          <w:color w:val="000000"/>
          <w:kern w:val="0"/>
          <w:sz w:val="24"/>
        </w:rPr>
        <w:t>：</w:t>
      </w:r>
      <w:r>
        <w:rPr>
          <w:rFonts w:ascii="宋体" w:hAnsi="宋体" w:cs="宋体" w:hint="eastAsia"/>
          <w:color w:val="000000"/>
          <w:kern w:val="0"/>
          <w:sz w:val="24"/>
        </w:rPr>
        <w:t>                    </w:t>
      </w:r>
      <w:r>
        <w:rPr>
          <w:rFonts w:ascii="宋体" w:hAnsi="宋体" w:cs="宋体" w:hint="eastAsia"/>
          <w:color w:val="000000"/>
          <w:kern w:val="0"/>
          <w:sz w:val="24"/>
        </w:rPr>
        <w:t>电话</w:t>
      </w:r>
      <w:r>
        <w:rPr>
          <w:rFonts w:ascii="MS Gothic" w:eastAsia="MS Gothic" w:hAnsi="MS Gothic" w:cs="宋体" w:hint="eastAsia"/>
          <w:color w:val="000000"/>
          <w:kern w:val="0"/>
          <w:sz w:val="24"/>
        </w:rPr>
        <w:t>：</w:t>
      </w:r>
      <w:r>
        <w:rPr>
          <w:rFonts w:ascii="宋体" w:hAnsi="宋体" w:cs="宋体"/>
          <w:color w:val="000000"/>
          <w:kern w:val="0"/>
          <w:sz w:val="24"/>
        </w:rPr>
        <w:t> </w:t>
      </w:r>
    </w:p>
    <w:p w:rsidR="00000000" w:rsidRDefault="00B35592">
      <w:pPr>
        <w:widowControl/>
        <w:spacing w:before="100" w:beforeAutospacing="1" w:after="100" w:afterAutospacing="1" w:line="240" w:lineRule="atLeast"/>
        <w:ind w:left="44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传真</w:t>
      </w:r>
      <w:r>
        <w:rPr>
          <w:rFonts w:ascii="MS Gothic" w:eastAsia="MS Gothic" w:hAnsi="MS Gothic"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传真</w:t>
      </w:r>
      <w:r>
        <w:rPr>
          <w:rFonts w:ascii="MS Gothic" w:eastAsia="MS Gothic" w:hAnsi="MS Gothic" w:cs="宋体" w:hint="eastAsia"/>
          <w:color w:val="000000"/>
          <w:kern w:val="0"/>
          <w:sz w:val="24"/>
        </w:rPr>
        <w:t>：</w:t>
      </w:r>
      <w:r>
        <w:rPr>
          <w:rFonts w:ascii="宋体" w:hAnsi="宋体" w:cs="宋体"/>
          <w:color w:val="000000"/>
          <w:kern w:val="0"/>
          <w:sz w:val="24"/>
        </w:rPr>
        <w:t> </w:t>
      </w:r>
    </w:p>
    <w:p w:rsidR="00000000" w:rsidRDefault="00B35592">
      <w:pPr>
        <w:widowControl/>
        <w:spacing w:before="100" w:beforeAutospacing="1" w:after="100" w:afterAutospacing="1" w:line="240" w:lineRule="atLeast"/>
        <w:ind w:left="440"/>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开户银行</w:t>
      </w:r>
      <w:r>
        <w:rPr>
          <w:rFonts w:ascii="MS Gothic" w:eastAsia="MS Gothic" w:hAnsi="MS Gothic"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开户银行</w:t>
      </w:r>
      <w:r>
        <w:rPr>
          <w:rFonts w:ascii="MS Gothic" w:eastAsia="MS Gothic" w:hAnsi="MS Gothic" w:cs="宋体" w:hint="eastAsia"/>
          <w:color w:val="000000"/>
          <w:kern w:val="0"/>
          <w:sz w:val="24"/>
        </w:rPr>
        <w:t>：</w:t>
      </w:r>
      <w:r>
        <w:rPr>
          <w:rFonts w:ascii="宋体" w:hAnsi="宋体" w:cs="宋体"/>
          <w:color w:val="000000"/>
          <w:kern w:val="0"/>
          <w:sz w:val="24"/>
        </w:rPr>
        <w:t> </w:t>
      </w:r>
    </w:p>
    <w:p w:rsidR="00000000" w:rsidRDefault="00B35592">
      <w:pPr>
        <w:widowControl/>
        <w:spacing w:before="100" w:beforeAutospacing="1" w:after="100" w:afterAutospacing="1" w:line="173" w:lineRule="atLeast"/>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账号</w:t>
      </w:r>
      <w:r>
        <w:rPr>
          <w:rFonts w:ascii="MS Gothic" w:eastAsia="MS Gothic" w:hAnsi="MS Gothic" w:cs="宋体" w:hint="eastAsia"/>
          <w:color w:val="000000"/>
          <w:kern w:val="0"/>
          <w:sz w:val="24"/>
        </w:rPr>
        <w:t>：</w:t>
      </w:r>
      <w:r>
        <w:rPr>
          <w:rFonts w:ascii="宋体" w:hAnsi="宋体" w:cs="宋体" w:hint="eastAsia"/>
          <w:color w:val="000000"/>
          <w:kern w:val="0"/>
          <w:sz w:val="24"/>
        </w:rPr>
        <w:t>                    </w:t>
      </w:r>
      <w:r>
        <w:rPr>
          <w:rFonts w:ascii="宋体" w:hAnsi="宋体" w:cs="宋体" w:hint="eastAsia"/>
          <w:color w:val="000000"/>
          <w:kern w:val="0"/>
          <w:sz w:val="24"/>
        </w:rPr>
        <w:t>账号</w:t>
      </w:r>
      <w:r>
        <w:rPr>
          <w:rFonts w:ascii="MS Gothic" w:eastAsia="MS Gothic" w:hAnsi="MS Gothic" w:cs="宋体" w:hint="eastAsia"/>
          <w:color w:val="000000"/>
          <w:kern w:val="0"/>
          <w:sz w:val="24"/>
        </w:rPr>
        <w:t>：</w:t>
      </w:r>
      <w:r>
        <w:rPr>
          <w:rFonts w:ascii="宋体" w:hAnsi="宋体" w:cs="宋体"/>
          <w:color w:val="000000"/>
          <w:kern w:val="0"/>
          <w:sz w:val="24"/>
        </w:rPr>
        <w:t> </w:t>
      </w:r>
    </w:p>
    <w:p w:rsidR="00000000" w:rsidRDefault="00B35592">
      <w:pPr>
        <w:widowControl/>
        <w:spacing w:before="100" w:beforeAutospacing="1" w:after="100" w:afterAutospacing="1" w:line="240" w:lineRule="atLeast"/>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color w:val="000000"/>
          <w:kern w:val="0"/>
          <w:sz w:val="24"/>
        </w:rPr>
        <w:t> </w:t>
      </w:r>
      <w:r>
        <w:rPr>
          <w:rFonts w:ascii="宋体" w:hAnsi="宋体" w:cs="宋体" w:hint="eastAsia"/>
          <w:color w:val="000000"/>
          <w:kern w:val="0"/>
          <w:sz w:val="24"/>
        </w:rPr>
        <w:t xml:space="preserve">  </w:t>
      </w:r>
      <w:r>
        <w:rPr>
          <w:rFonts w:ascii="宋体" w:hAnsi="宋体" w:cs="宋体" w:hint="eastAsia"/>
          <w:color w:val="000000"/>
          <w:kern w:val="0"/>
          <w:sz w:val="24"/>
        </w:rPr>
        <w:t>邮政编码</w:t>
      </w:r>
      <w:r>
        <w:rPr>
          <w:rFonts w:ascii="MS Gothic" w:eastAsia="MS Gothic" w:hAnsi="MS Gothic"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邮政编码</w:t>
      </w:r>
      <w:r>
        <w:rPr>
          <w:rFonts w:ascii="MS Gothic" w:eastAsia="MS Gothic" w:hAnsi="MS Gothic" w:cs="宋体" w:hint="eastAsia"/>
          <w:color w:val="000000"/>
          <w:kern w:val="0"/>
          <w:sz w:val="24"/>
        </w:rPr>
        <w:t>：</w:t>
      </w:r>
      <w:r>
        <w:rPr>
          <w:rFonts w:ascii="宋体" w:hAnsi="宋体" w:cs="宋体" w:hint="eastAsia"/>
          <w:color w:val="000000"/>
          <w:kern w:val="0"/>
          <w:sz w:val="24"/>
        </w:rPr>
        <w:t xml:space="preserve">  </w:t>
      </w:r>
      <w:r>
        <w:rPr>
          <w:rFonts w:ascii="宋体" w:hAnsi="宋体" w:cs="宋体"/>
          <w:color w:val="000000"/>
          <w:kern w:val="0"/>
          <w:sz w:val="24"/>
        </w:rPr>
        <w:t> </w:t>
      </w:r>
    </w:p>
    <w:p w:rsidR="00000000" w:rsidRDefault="00B35592">
      <w:pPr>
        <w:widowControl/>
        <w:spacing w:before="100" w:beforeAutospacing="1" w:after="100" w:afterAutospacing="1" w:line="360" w:lineRule="auto"/>
        <w:jc w:val="left"/>
        <w:rPr>
          <w:rFonts w:ascii="宋体" w:hAnsi="宋体" w:cs="宋体" w:hint="eastAsia"/>
          <w:color w:val="000000"/>
          <w:kern w:val="0"/>
          <w:sz w:val="24"/>
        </w:rPr>
      </w:pPr>
    </w:p>
    <w:p w:rsidR="00000000" w:rsidRDefault="00B35592">
      <w:pPr>
        <w:widowControl/>
        <w:spacing w:before="100" w:beforeAutospacing="1" w:after="100" w:afterAutospacing="1" w:line="360" w:lineRule="auto"/>
        <w:jc w:val="left"/>
        <w:rPr>
          <w:rFonts w:ascii="宋体" w:hAnsi="宋体" w:cs="宋体" w:hint="eastAsia"/>
          <w:color w:val="000000"/>
          <w:kern w:val="0"/>
          <w:sz w:val="24"/>
        </w:rPr>
      </w:pPr>
    </w:p>
    <w:p w:rsidR="00000000" w:rsidRDefault="00B35592">
      <w:pPr>
        <w:widowControl/>
        <w:spacing w:before="100" w:beforeAutospacing="1" w:after="100" w:afterAutospacing="1" w:line="360" w:lineRule="auto"/>
        <w:jc w:val="left"/>
        <w:rPr>
          <w:rFonts w:ascii="宋体" w:hAnsi="宋体" w:cs="宋体" w:hint="eastAsia"/>
          <w:color w:val="000000"/>
          <w:kern w:val="0"/>
          <w:sz w:val="24"/>
        </w:rPr>
      </w:pPr>
    </w:p>
    <w:p w:rsidR="00000000" w:rsidRDefault="00B35592">
      <w:pPr>
        <w:widowControl/>
        <w:spacing w:before="100" w:beforeAutospacing="1" w:after="100" w:afterAutospacing="1" w:line="360" w:lineRule="auto"/>
        <w:jc w:val="left"/>
        <w:rPr>
          <w:rFonts w:ascii="宋体" w:hAnsi="宋体" w:cs="宋体" w:hint="eastAsia"/>
          <w:color w:val="000000"/>
          <w:kern w:val="0"/>
          <w:sz w:val="24"/>
        </w:rPr>
      </w:pPr>
    </w:p>
    <w:p w:rsidR="00000000" w:rsidRDefault="00B35592">
      <w:pPr>
        <w:widowControl/>
        <w:spacing w:before="100" w:beforeAutospacing="1" w:after="100" w:afterAutospacing="1" w:line="360" w:lineRule="auto"/>
        <w:jc w:val="left"/>
        <w:rPr>
          <w:rFonts w:ascii="宋体" w:hAnsi="宋体" w:cs="宋体" w:hint="eastAsia"/>
          <w:color w:val="000000"/>
          <w:kern w:val="0"/>
          <w:sz w:val="24"/>
        </w:rPr>
      </w:pPr>
    </w:p>
    <w:p w:rsidR="00B35592" w:rsidRDefault="00B35592">
      <w:pPr>
        <w:widowControl/>
        <w:spacing w:before="100" w:beforeAutospacing="1" w:after="100" w:afterAutospacing="1" w:line="360" w:lineRule="auto"/>
        <w:jc w:val="left"/>
        <w:rPr>
          <w:rFonts w:ascii="宋体" w:hAnsi="宋体" w:cs="宋体" w:hint="eastAsia"/>
          <w:color w:val="000000"/>
          <w:kern w:val="0"/>
          <w:sz w:val="24"/>
        </w:rPr>
      </w:pPr>
    </w:p>
    <w:sectPr w:rsidR="00B35592">
      <w:pgSz w:w="11907" w:h="16840"/>
      <w:pgMar w:top="1440" w:right="1797" w:bottom="1440" w:left="1531" w:header="851" w:footer="992" w:gutter="0"/>
      <w:paperSrc w:other="7"/>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2F5DB"/>
    <w:multiLevelType w:val="singleLevel"/>
    <w:tmpl w:val="5AD2F5DB"/>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2E90"/>
    <w:rsid w:val="000345B0"/>
    <w:rsid w:val="00056DFC"/>
    <w:rsid w:val="000A6C43"/>
    <w:rsid w:val="001960C9"/>
    <w:rsid w:val="00274F9C"/>
    <w:rsid w:val="003741D8"/>
    <w:rsid w:val="00377813"/>
    <w:rsid w:val="00441094"/>
    <w:rsid w:val="004F3E40"/>
    <w:rsid w:val="005A7D56"/>
    <w:rsid w:val="00692E90"/>
    <w:rsid w:val="006A234F"/>
    <w:rsid w:val="00776DFB"/>
    <w:rsid w:val="00883E64"/>
    <w:rsid w:val="00961BD4"/>
    <w:rsid w:val="009C5C31"/>
    <w:rsid w:val="00AE5087"/>
    <w:rsid w:val="00B35592"/>
    <w:rsid w:val="00C75611"/>
    <w:rsid w:val="00CB7492"/>
    <w:rsid w:val="00CF700D"/>
    <w:rsid w:val="00E3119A"/>
    <w:rsid w:val="053148F9"/>
    <w:rsid w:val="08A62D48"/>
    <w:rsid w:val="34B95FEC"/>
    <w:rsid w:val="46707F51"/>
    <w:rsid w:val="51C41B12"/>
    <w:rsid w:val="52BF5FF3"/>
    <w:rsid w:val="5449325A"/>
    <w:rsid w:val="586C1EAC"/>
    <w:rsid w:val="588028F8"/>
    <w:rsid w:val="5CDD037B"/>
    <w:rsid w:val="64AD03BA"/>
    <w:rsid w:val="67AC6C65"/>
    <w:rsid w:val="68020A0C"/>
    <w:rsid w:val="6B52020E"/>
    <w:rsid w:val="74902BD2"/>
    <w:rsid w:val="7B021491"/>
    <w:rsid w:val="7B330A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Pr>
      <w:rFonts w:ascii="宋体" w:eastAsia="宋体" w:hAnsi="Courier New"/>
      <w:lang w:bidi="ar-SA"/>
    </w:rPr>
  </w:style>
  <w:style w:type="paragraph" w:styleId="a3">
    <w:name w:val="Plain Text"/>
    <w:basedOn w:val="a"/>
    <w:link w:val="Char"/>
    <w:rPr>
      <w:rFonts w:ascii="宋体" w:hAnsi="Courier New"/>
      <w:kern w:val="0"/>
      <w:sz w:val="20"/>
      <w:szCs w:val="20"/>
      <w:lang/>
    </w:rPr>
  </w:style>
  <w:style w:type="paragraph" w:customStyle="1" w:styleId="blockquote">
    <w:name w:val="blockquote"/>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719</Words>
  <Characters>4103</Characters>
  <Application>Microsoft Office Word</Application>
  <DocSecurity>0</DocSecurity>
  <PresentationFormat/>
  <Lines>34</Lines>
  <Paragraphs>9</Paragraphs>
  <Slides>0</Slides>
  <Notes>0</Notes>
  <HiddenSlides>0</HiddenSlides>
  <MMClips>0</MMClips>
  <ScaleCrop>false</ScaleCrop>
  <Company>南通永春电器有限公司</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南京国际博览中心改造工程展位配电箱采购招标公告</dc:title>
  <dc:creator>左德俊</dc:creator>
  <cp:lastModifiedBy>张厚学</cp:lastModifiedBy>
  <cp:revision>2</cp:revision>
  <dcterms:created xsi:type="dcterms:W3CDTF">2018-05-08T08:15:00Z</dcterms:created>
  <dcterms:modified xsi:type="dcterms:W3CDTF">2018-05-08T08:15:00Z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