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9CB" w:rsidRDefault="00E13D64">
      <w:pPr>
        <w:autoSpaceDE w:val="0"/>
        <w:autoSpaceDN w:val="0"/>
        <w:adjustRightInd w:val="0"/>
        <w:jc w:val="center"/>
        <w:rPr>
          <w:rFonts w:ascii="仿宋" w:eastAsia="仿宋" w:hAnsi="仿宋"/>
          <w:sz w:val="28"/>
          <w:szCs w:val="28"/>
        </w:rPr>
      </w:pPr>
      <w:r w:rsidRPr="00BB69CB">
        <w:rPr>
          <w:rFonts w:ascii="仿宋" w:eastAsia="仿宋" w:hAnsi="仿宋" w:hint="eastAsia"/>
          <w:sz w:val="28"/>
          <w:szCs w:val="28"/>
        </w:rPr>
        <w:t>南京国际博览中心及会议中心智能化信息系统改造工程</w:t>
      </w:r>
    </w:p>
    <w:p w:rsidR="00820748" w:rsidRPr="00BB69CB" w:rsidRDefault="00E13D64">
      <w:pPr>
        <w:autoSpaceDE w:val="0"/>
        <w:autoSpaceDN w:val="0"/>
        <w:adjustRightInd w:val="0"/>
        <w:jc w:val="center"/>
        <w:rPr>
          <w:rFonts w:ascii="仿宋" w:eastAsia="仿宋" w:hAnsi="仿宋"/>
          <w:sz w:val="28"/>
          <w:szCs w:val="28"/>
        </w:rPr>
      </w:pPr>
      <w:r w:rsidRPr="00BB69CB">
        <w:rPr>
          <w:rFonts w:ascii="仿宋" w:eastAsia="仿宋" w:hAnsi="仿宋" w:hint="eastAsia"/>
          <w:sz w:val="28"/>
          <w:szCs w:val="28"/>
        </w:rPr>
        <w:t>招标代理招标公告</w:t>
      </w:r>
    </w:p>
    <w:p w:rsidR="00820748" w:rsidRDefault="00820748">
      <w:pPr>
        <w:autoSpaceDE w:val="0"/>
        <w:autoSpaceDN w:val="0"/>
        <w:adjustRightInd w:val="0"/>
        <w:ind w:firstLine="630"/>
        <w:rPr>
          <w:rFonts w:ascii="仿宋" w:eastAsia="仿宋" w:hAnsi="仿宋"/>
          <w:u w:val="single"/>
        </w:rPr>
      </w:pPr>
    </w:p>
    <w:p w:rsidR="00820748" w:rsidRDefault="00E13D64">
      <w:pPr>
        <w:autoSpaceDE w:val="0"/>
        <w:autoSpaceDN w:val="0"/>
        <w:adjustRightInd w:val="0"/>
        <w:ind w:firstLine="630"/>
        <w:rPr>
          <w:rFonts w:ascii="仿宋" w:eastAsia="仿宋" w:hAnsi="仿宋"/>
          <w:b/>
          <w:sz w:val="36"/>
          <w:szCs w:val="36"/>
        </w:rPr>
      </w:pPr>
      <w:r>
        <w:rPr>
          <w:rFonts w:ascii="仿宋" w:eastAsia="仿宋" w:hAnsi="仿宋" w:hint="eastAsia"/>
          <w:u w:val="single"/>
        </w:rPr>
        <w:t>南京河西会议展览有限责任公司</w:t>
      </w:r>
      <w:r>
        <w:rPr>
          <w:rFonts w:ascii="仿宋" w:eastAsia="仿宋" w:hAnsi="仿宋" w:hint="eastAsia"/>
        </w:rPr>
        <w:t>就</w:t>
      </w:r>
      <w:r>
        <w:rPr>
          <w:rFonts w:ascii="仿宋" w:eastAsia="仿宋" w:hAnsi="仿宋" w:hint="eastAsia"/>
          <w:u w:val="single"/>
        </w:rPr>
        <w:t>南京国际博览中心及会议中心智能化信息系统改造工程招标代理招标</w:t>
      </w:r>
      <w:r>
        <w:rPr>
          <w:rFonts w:ascii="仿宋" w:eastAsia="仿宋" w:hAnsi="仿宋" w:hint="eastAsia"/>
        </w:rPr>
        <w:t>进行国内公开招标，现就有关事宜公告如下：</w:t>
      </w:r>
    </w:p>
    <w:p w:rsidR="00820748" w:rsidRDefault="00E13D64">
      <w:pPr>
        <w:spacing w:line="360" w:lineRule="exact"/>
        <w:rPr>
          <w:rFonts w:ascii="仿宋" w:eastAsia="仿宋" w:hAnsi="仿宋"/>
        </w:rPr>
      </w:pPr>
      <w:r>
        <w:rPr>
          <w:rFonts w:ascii="仿宋" w:eastAsia="仿宋" w:hAnsi="仿宋" w:hint="eastAsia"/>
        </w:rPr>
        <w:t>一、项目概述</w:t>
      </w:r>
    </w:p>
    <w:p w:rsidR="00820748" w:rsidRDefault="00E13D64">
      <w:pPr>
        <w:spacing w:line="360" w:lineRule="exact"/>
        <w:ind w:rightChars="-94" w:right="-197" w:firstLineChars="200" w:firstLine="420"/>
        <w:rPr>
          <w:rFonts w:ascii="仿宋" w:eastAsia="仿宋" w:hAnsi="仿宋"/>
        </w:rPr>
      </w:pPr>
      <w:r>
        <w:rPr>
          <w:rFonts w:ascii="仿宋" w:eastAsia="仿宋" w:hAnsi="仿宋" w:hint="eastAsia"/>
        </w:rPr>
        <w:t>项目名称：</w:t>
      </w:r>
      <w:r>
        <w:rPr>
          <w:rFonts w:ascii="仿宋" w:eastAsia="仿宋" w:hAnsi="仿宋" w:hint="eastAsia"/>
          <w:u w:val="single"/>
        </w:rPr>
        <w:t>南京国际博览中心及会议中心智能化信息系统改造工程招标代理招标</w:t>
      </w:r>
    </w:p>
    <w:tbl>
      <w:tblPr>
        <w:tblW w:w="4764" w:type="dxa"/>
        <w:tblInd w:w="424" w:type="dxa"/>
        <w:tblLayout w:type="fixed"/>
        <w:tblLook w:val="04A0"/>
      </w:tblPr>
      <w:tblGrid>
        <w:gridCol w:w="4764"/>
      </w:tblGrid>
      <w:tr w:rsidR="00820748">
        <w:trPr>
          <w:trHeight w:val="300"/>
        </w:trPr>
        <w:tc>
          <w:tcPr>
            <w:tcW w:w="4764" w:type="dxa"/>
          </w:tcPr>
          <w:p w:rsidR="00820748" w:rsidRDefault="00E13D64">
            <w:pPr>
              <w:spacing w:line="360" w:lineRule="exact"/>
              <w:rPr>
                <w:rFonts w:ascii="仿宋" w:eastAsia="仿宋" w:hAnsi="仿宋"/>
              </w:rPr>
            </w:pPr>
            <w:r>
              <w:rPr>
                <w:rFonts w:ascii="仿宋" w:eastAsia="仿宋" w:hAnsi="仿宋" w:hint="eastAsia"/>
              </w:rPr>
              <w:t>项目投资：</w:t>
            </w:r>
            <w:r>
              <w:rPr>
                <w:rFonts w:ascii="仿宋" w:eastAsia="仿宋" w:hAnsi="仿宋" w:hint="eastAsia"/>
                <w:u w:val="single"/>
              </w:rPr>
              <w:t>3400万元</w:t>
            </w:r>
          </w:p>
        </w:tc>
      </w:tr>
    </w:tbl>
    <w:p w:rsidR="00820748" w:rsidRDefault="00E13D64">
      <w:pPr>
        <w:spacing w:line="360" w:lineRule="exact"/>
        <w:rPr>
          <w:rFonts w:ascii="仿宋" w:eastAsia="仿宋" w:hAnsi="仿宋"/>
          <w:szCs w:val="20"/>
        </w:rPr>
      </w:pPr>
      <w:r>
        <w:rPr>
          <w:rFonts w:ascii="仿宋" w:eastAsia="仿宋" w:hAnsi="仿宋" w:hint="eastAsia"/>
        </w:rPr>
        <w:t>二、投标申请人资格条件：</w:t>
      </w:r>
      <w:bookmarkStart w:id="0" w:name="_GoBack"/>
      <w:bookmarkEnd w:id="0"/>
    </w:p>
    <w:p w:rsidR="00820748" w:rsidRDefault="00E13D64">
      <w:pPr>
        <w:spacing w:line="360" w:lineRule="exact"/>
        <w:rPr>
          <w:rFonts w:ascii="仿宋" w:eastAsia="仿宋" w:hAnsi="仿宋"/>
        </w:rPr>
      </w:pPr>
      <w:r>
        <w:rPr>
          <w:rFonts w:ascii="仿宋" w:eastAsia="仿宋" w:hAnsi="仿宋" w:hint="eastAsia"/>
        </w:rPr>
        <w:t>1、具有独立的法人资格，提供营业执照副本。</w:t>
      </w:r>
    </w:p>
    <w:p w:rsidR="00820748" w:rsidRDefault="00E13D64">
      <w:pPr>
        <w:spacing w:line="360" w:lineRule="exact"/>
        <w:rPr>
          <w:rFonts w:ascii="仿宋" w:eastAsia="仿宋" w:hAnsi="仿宋"/>
        </w:rPr>
      </w:pPr>
      <w:r>
        <w:rPr>
          <w:rFonts w:ascii="仿宋" w:eastAsia="仿宋" w:hAnsi="仿宋" w:hint="eastAsia"/>
        </w:rPr>
        <w:t>2、具有住房和城乡建设部颁发的工程招标代理机构资质证书和工程造价咨询资质证书（有效期内）。 </w:t>
      </w:r>
    </w:p>
    <w:p w:rsidR="00820748" w:rsidRDefault="00E13D64">
      <w:pPr>
        <w:spacing w:line="360" w:lineRule="exact"/>
        <w:rPr>
          <w:rFonts w:ascii="仿宋" w:eastAsia="仿宋" w:hAnsi="仿宋"/>
        </w:rPr>
      </w:pPr>
      <w:r>
        <w:rPr>
          <w:rFonts w:ascii="仿宋" w:eastAsia="仿宋" w:hAnsi="仿宋" w:hint="eastAsia"/>
        </w:rPr>
        <w:t>3、项目负责人：具有招标代理上岗证、工程师及以上职称、国家注册造价师；（提供项目负责人的本人身份证、职称证、资格证书、上岗证、与投标申请人签订的劳动合同、社保机构出具近6个月（2017年10月至2018年3月）投标申请人为其缴纳的养老保险金缴费证明材料）。</w:t>
      </w:r>
    </w:p>
    <w:p w:rsidR="00820748" w:rsidRDefault="00E13D64">
      <w:pPr>
        <w:spacing w:line="360" w:lineRule="exact"/>
        <w:rPr>
          <w:rFonts w:ascii="仿宋" w:eastAsia="仿宋" w:hAnsi="仿宋"/>
        </w:rPr>
      </w:pPr>
      <w:r>
        <w:rPr>
          <w:rFonts w:ascii="仿宋" w:eastAsia="仿宋" w:hAnsi="仿宋" w:hint="eastAsia"/>
        </w:rPr>
        <w:t>4、其它要求（提供承诺书）</w:t>
      </w:r>
    </w:p>
    <w:p w:rsidR="00820748" w:rsidRDefault="00E13D64">
      <w:pPr>
        <w:spacing w:line="360" w:lineRule="exact"/>
        <w:rPr>
          <w:rFonts w:ascii="仿宋" w:eastAsia="仿宋" w:hAnsi="仿宋"/>
        </w:rPr>
      </w:pPr>
      <w:r>
        <w:rPr>
          <w:rFonts w:ascii="仿宋" w:eastAsia="仿宋" w:hAnsi="仿宋" w:hint="eastAsia"/>
        </w:rPr>
        <w:t xml:space="preserve">(1)未处于被责令停业、招标代理资格被取消或者财产被接管、冻结和破产状态； </w:t>
      </w:r>
    </w:p>
    <w:p w:rsidR="00820748" w:rsidRDefault="00E13D64">
      <w:pPr>
        <w:spacing w:line="360" w:lineRule="exact"/>
        <w:rPr>
          <w:rFonts w:ascii="仿宋" w:eastAsia="仿宋" w:hAnsi="仿宋"/>
        </w:rPr>
      </w:pPr>
      <w:r>
        <w:rPr>
          <w:rFonts w:ascii="仿宋" w:eastAsia="仿宋" w:hAnsi="仿宋" w:hint="eastAsia"/>
        </w:rPr>
        <w:t>(2)企业没有被有关部门暂停承接招标代理业务资格且在暂停期内。</w:t>
      </w:r>
    </w:p>
    <w:p w:rsidR="00820748" w:rsidRDefault="00E13D64">
      <w:pPr>
        <w:spacing w:line="360" w:lineRule="exact"/>
        <w:rPr>
          <w:rFonts w:ascii="仿宋" w:eastAsia="仿宋" w:hAnsi="仿宋"/>
        </w:rPr>
      </w:pPr>
      <w:r>
        <w:rPr>
          <w:rFonts w:ascii="仿宋" w:eastAsia="仿宋" w:hAnsi="仿宋"/>
        </w:rPr>
        <w:t>5</w:t>
      </w:r>
      <w:r>
        <w:rPr>
          <w:rFonts w:ascii="仿宋" w:eastAsia="仿宋" w:hAnsi="仿宋" w:hint="eastAsia"/>
        </w:rPr>
        <w:t>、本次招标不接受联合体投标。</w:t>
      </w:r>
    </w:p>
    <w:p w:rsidR="00820748" w:rsidRDefault="00E13D64">
      <w:pPr>
        <w:spacing w:line="360" w:lineRule="exact"/>
        <w:rPr>
          <w:rFonts w:ascii="仿宋" w:eastAsia="仿宋" w:hAnsi="仿宋"/>
        </w:rPr>
      </w:pPr>
      <w:r>
        <w:rPr>
          <w:rFonts w:ascii="仿宋" w:eastAsia="仿宋" w:hAnsi="仿宋" w:hint="eastAsia"/>
        </w:rPr>
        <w:t>三、招标公告时间及报名时间、地点</w:t>
      </w:r>
    </w:p>
    <w:p w:rsidR="00820748" w:rsidRDefault="00E13D64">
      <w:pPr>
        <w:spacing w:line="360" w:lineRule="exact"/>
        <w:rPr>
          <w:rFonts w:ascii="仿宋" w:eastAsia="仿宋" w:hAnsi="仿宋"/>
        </w:rPr>
      </w:pPr>
      <w:r>
        <w:rPr>
          <w:rFonts w:ascii="仿宋" w:eastAsia="仿宋" w:hAnsi="仿宋" w:hint="eastAsia"/>
        </w:rPr>
        <w:t>1、本公告发布日期从</w:t>
      </w:r>
      <w:r w:rsidRPr="00690EE1">
        <w:rPr>
          <w:rFonts w:ascii="仿宋" w:eastAsia="仿宋" w:hAnsi="仿宋" w:hint="eastAsia"/>
        </w:rPr>
        <w:t>2018年4月</w:t>
      </w:r>
      <w:r w:rsidR="00690EE1" w:rsidRPr="00690EE1">
        <w:rPr>
          <w:rFonts w:ascii="仿宋" w:eastAsia="仿宋" w:hAnsi="仿宋" w:hint="eastAsia"/>
        </w:rPr>
        <w:t>24</w:t>
      </w:r>
      <w:r w:rsidRPr="00690EE1">
        <w:rPr>
          <w:rFonts w:ascii="仿宋" w:eastAsia="仿宋" w:hAnsi="仿宋" w:hint="eastAsia"/>
        </w:rPr>
        <w:t>日至4月</w:t>
      </w:r>
      <w:r w:rsidR="00690EE1" w:rsidRPr="00690EE1">
        <w:rPr>
          <w:rFonts w:ascii="仿宋" w:eastAsia="仿宋" w:hAnsi="仿宋" w:hint="eastAsia"/>
        </w:rPr>
        <w:t>28</w:t>
      </w:r>
      <w:r w:rsidRPr="00690EE1">
        <w:rPr>
          <w:rFonts w:ascii="仿宋" w:eastAsia="仿宋" w:hAnsi="仿宋" w:hint="eastAsia"/>
        </w:rPr>
        <w:t>日15时00分为止。</w:t>
      </w:r>
    </w:p>
    <w:p w:rsidR="00820748" w:rsidRDefault="00E13D64">
      <w:pPr>
        <w:spacing w:line="360" w:lineRule="exact"/>
        <w:rPr>
          <w:rFonts w:ascii="仿宋" w:eastAsia="仿宋" w:hAnsi="仿宋"/>
        </w:rPr>
      </w:pPr>
      <w:r>
        <w:rPr>
          <w:rFonts w:ascii="仿宋" w:eastAsia="仿宋" w:hAnsi="仿宋" w:hint="eastAsia"/>
        </w:rPr>
        <w:t>2、报名时间：同公告时间。</w:t>
      </w:r>
    </w:p>
    <w:p w:rsidR="00820748" w:rsidRDefault="00E13D64">
      <w:pPr>
        <w:spacing w:line="360" w:lineRule="exact"/>
        <w:rPr>
          <w:rFonts w:ascii="仿宋" w:eastAsia="仿宋" w:hAnsi="仿宋"/>
        </w:rPr>
      </w:pPr>
      <w:r>
        <w:rPr>
          <w:rFonts w:ascii="仿宋" w:eastAsia="仿宋" w:hAnsi="仿宋" w:hint="eastAsia"/>
        </w:rPr>
        <w:t>3、报名地点：南京市建邺区白龙江西街6号  报名。</w:t>
      </w:r>
    </w:p>
    <w:p w:rsidR="00820748" w:rsidRDefault="00E13D64">
      <w:pPr>
        <w:spacing w:line="360" w:lineRule="exact"/>
        <w:rPr>
          <w:rFonts w:ascii="仿宋" w:eastAsia="仿宋" w:hAnsi="仿宋"/>
        </w:rPr>
      </w:pPr>
      <w:r>
        <w:rPr>
          <w:rFonts w:ascii="仿宋" w:eastAsia="仿宋" w:hAnsi="仿宋" w:hint="eastAsia"/>
        </w:rPr>
        <w:t>4、联系人：沈利          联系电话：025</w:t>
      </w:r>
      <w:r w:rsidR="00690EE1">
        <w:rPr>
          <w:rFonts w:ascii="仿宋" w:eastAsia="仿宋" w:hAnsi="仿宋" w:hint="eastAsia"/>
        </w:rPr>
        <w:t>-</w:t>
      </w:r>
      <w:r w:rsidR="00992CAF">
        <w:rPr>
          <w:rFonts w:ascii="仿宋" w:eastAsia="仿宋" w:hAnsi="仿宋" w:hint="eastAsia"/>
        </w:rPr>
        <w:t>8675</w:t>
      </w:r>
      <w:r>
        <w:rPr>
          <w:rFonts w:ascii="仿宋" w:eastAsia="仿宋" w:hAnsi="仿宋" w:hint="eastAsia"/>
        </w:rPr>
        <w:t>3382</w:t>
      </w:r>
    </w:p>
    <w:p w:rsidR="00820748" w:rsidRDefault="00E13D64">
      <w:pPr>
        <w:spacing w:line="360" w:lineRule="exact"/>
        <w:rPr>
          <w:rFonts w:ascii="仿宋" w:eastAsia="仿宋" w:hAnsi="仿宋"/>
        </w:rPr>
      </w:pPr>
      <w:r>
        <w:rPr>
          <w:rFonts w:ascii="仿宋" w:eastAsia="仿宋" w:hAnsi="仿宋" w:hint="eastAsia"/>
        </w:rPr>
        <w:t>四、报名时出示单位介绍信和法定代表人授权委托书后领取招标文件。</w:t>
      </w:r>
    </w:p>
    <w:p w:rsidR="00820748" w:rsidRDefault="00E13D64">
      <w:pPr>
        <w:spacing w:line="360" w:lineRule="exact"/>
        <w:rPr>
          <w:rFonts w:ascii="仿宋" w:eastAsia="仿宋" w:hAnsi="仿宋"/>
        </w:rPr>
      </w:pPr>
      <w:r>
        <w:rPr>
          <w:rFonts w:ascii="仿宋" w:eastAsia="仿宋" w:hAnsi="仿宋" w:hint="eastAsia"/>
        </w:rPr>
        <w:t>五、请投标单位接到招标文件后，认真阅读各项内容，进行必要的投标准备，并按招标文件的要求详细填写和编制投标文件。</w:t>
      </w:r>
    </w:p>
    <w:p w:rsidR="00820748" w:rsidRDefault="00E13D64">
      <w:pPr>
        <w:spacing w:line="360" w:lineRule="exact"/>
        <w:rPr>
          <w:rFonts w:ascii="仿宋" w:eastAsia="仿宋" w:hAnsi="仿宋"/>
        </w:rPr>
      </w:pPr>
      <w:r>
        <w:rPr>
          <w:rFonts w:ascii="仿宋" w:eastAsia="仿宋" w:hAnsi="仿宋" w:hint="eastAsia"/>
        </w:rPr>
        <w:t>六、招标单位将按招标文件投标须知确定的时间、地点进行开标，请投标单位的法定代表人（或代理人）携带其身份证明等证明材料准时出席，否则视为弃权处理。（材料要求详见招标文件）</w:t>
      </w:r>
    </w:p>
    <w:p w:rsidR="00820748" w:rsidRDefault="00820748">
      <w:pPr>
        <w:spacing w:line="360" w:lineRule="exact"/>
        <w:rPr>
          <w:rFonts w:ascii="仿宋" w:eastAsia="仿宋" w:hAnsi="仿宋"/>
        </w:rPr>
      </w:pPr>
    </w:p>
    <w:sectPr w:rsidR="00820748" w:rsidSect="00CF6C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065" w:rsidRDefault="00A47065" w:rsidP="00992CAF">
      <w:r>
        <w:separator/>
      </w:r>
    </w:p>
  </w:endnote>
  <w:endnote w:type="continuationSeparator" w:id="0">
    <w:p w:rsidR="00A47065" w:rsidRDefault="00A47065" w:rsidP="00992C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065" w:rsidRDefault="00A47065" w:rsidP="00992CAF">
      <w:r>
        <w:separator/>
      </w:r>
    </w:p>
  </w:footnote>
  <w:footnote w:type="continuationSeparator" w:id="0">
    <w:p w:rsidR="00A47065" w:rsidRDefault="00A47065" w:rsidP="00992C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E1A"/>
    <w:rsid w:val="000C5D8B"/>
    <w:rsid w:val="00117958"/>
    <w:rsid w:val="00196E72"/>
    <w:rsid w:val="001C2A61"/>
    <w:rsid w:val="00222E76"/>
    <w:rsid w:val="0027027E"/>
    <w:rsid w:val="003062B5"/>
    <w:rsid w:val="005A3E0D"/>
    <w:rsid w:val="00645E84"/>
    <w:rsid w:val="006714DF"/>
    <w:rsid w:val="00690EE1"/>
    <w:rsid w:val="00774FA8"/>
    <w:rsid w:val="00820748"/>
    <w:rsid w:val="00833AD6"/>
    <w:rsid w:val="008C6593"/>
    <w:rsid w:val="00992CAF"/>
    <w:rsid w:val="00A47065"/>
    <w:rsid w:val="00BB69CB"/>
    <w:rsid w:val="00C16E1A"/>
    <w:rsid w:val="00C436A6"/>
    <w:rsid w:val="00CF6CA9"/>
    <w:rsid w:val="00D00511"/>
    <w:rsid w:val="00D850D7"/>
    <w:rsid w:val="00E13D64"/>
    <w:rsid w:val="00F64E51"/>
    <w:rsid w:val="00FC2AF1"/>
    <w:rsid w:val="07343B2A"/>
    <w:rsid w:val="0F58290B"/>
    <w:rsid w:val="480B4C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CA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F6CA9"/>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CF6CA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qFormat/>
    <w:rsid w:val="00CF6CA9"/>
    <w:rPr>
      <w:sz w:val="18"/>
      <w:szCs w:val="18"/>
    </w:rPr>
  </w:style>
  <w:style w:type="character" w:customStyle="1" w:styleId="Char">
    <w:name w:val="页脚 Char"/>
    <w:basedOn w:val="a0"/>
    <w:link w:val="a3"/>
    <w:uiPriority w:val="99"/>
    <w:semiHidden/>
    <w:qFormat/>
    <w:rsid w:val="00CF6CA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D139E0-EC6B-487F-9D7F-0B268E34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张厚学</cp:lastModifiedBy>
  <cp:revision>2</cp:revision>
  <cp:lastPrinted>2018-04-24T07:19:00Z</cp:lastPrinted>
  <dcterms:created xsi:type="dcterms:W3CDTF">2018-04-25T06:39:00Z</dcterms:created>
  <dcterms:modified xsi:type="dcterms:W3CDTF">2018-04-25T06:39:00Z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